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0C" w:rsidRDefault="007E407C" w:rsidP="00C1760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2894965</wp:posOffset>
                </wp:positionV>
                <wp:extent cx="2618740" cy="828675"/>
                <wp:effectExtent l="0" t="0" r="1905" b="63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0C" w:rsidRDefault="00C1760C" w:rsidP="00C1760C">
                            <w:pPr>
                              <w:pStyle w:val="a3"/>
                            </w:pPr>
                            <w:fldSimple w:instr=" DOCPROPERTY  doc_summary  \* MERGEFORMAT ">
                              <w:r>
                                <w:t>Об утверждении Положения об оплате труда и стимулировании работников муниципальных образовательных организаций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15pt;margin-top:227.95pt;width:206.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ckqwIAAKk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" filled="f" stroked="f">
                <v:textbox inset="0,0,0,0">
                  <w:txbxContent>
                    <w:p w:rsidR="00C1760C" w:rsidRDefault="00C1760C" w:rsidP="00C1760C">
                      <w:pPr>
                        <w:pStyle w:val="a3"/>
                      </w:pPr>
                      <w:fldSimple w:instr=" DOCPROPERTY  doc_summary  \* MERGEFORMAT ">
                        <w:r>
                          <w:t>Об утверждении Положения об оплате труда и стимулировании работников муниципальных образовательных организаций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837690" cy="274320"/>
                <wp:effectExtent l="444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0C" w:rsidRPr="00482A25" w:rsidRDefault="00BA091E" w:rsidP="00C1760C">
                            <w:pPr>
                              <w:pStyle w:val="a5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1760C">
                              <w:rPr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 w:rsidR="00C1760C">
                              <w:rPr>
                                <w:szCs w:val="28"/>
                                <w:lang w:val="ru-RU"/>
                              </w:rPr>
                              <w:instrText xml:space="preserve"> DOCPROPERTY  reg_number  \* MERGEFORMAT </w:instrText>
                            </w:r>
                            <w:r w:rsidR="00C1760C">
                              <w:rPr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 w:rsidR="00C1760C">
                              <w:rPr>
                                <w:szCs w:val="28"/>
                                <w:lang w:val="ru-RU"/>
                              </w:rPr>
                              <w:t>351</w:t>
                            </w:r>
                            <w:r w:rsidR="00C1760C"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2.35pt;margin-top:179.15pt;width:144.7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mTsQ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" filled="f" stroked="f">
                <v:textbox inset="0,0,0,0">
                  <w:txbxContent>
                    <w:p w:rsidR="00C1760C" w:rsidRPr="00482A25" w:rsidRDefault="00BA091E" w:rsidP="00C1760C">
                      <w:pPr>
                        <w:pStyle w:val="a5"/>
                        <w:jc w:val="left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</w:t>
                      </w:r>
                      <w:r w:rsidR="00C1760C">
                        <w:rPr>
                          <w:szCs w:val="28"/>
                          <w:lang w:val="ru-RU"/>
                        </w:rPr>
                        <w:fldChar w:fldCharType="begin"/>
                      </w:r>
                      <w:r w:rsidR="00C1760C">
                        <w:rPr>
                          <w:szCs w:val="28"/>
                          <w:lang w:val="ru-RU"/>
                        </w:rPr>
                        <w:instrText xml:space="preserve"> DOCPROPERTY  reg_number  \* MERGEFORMAT </w:instrText>
                      </w:r>
                      <w:r w:rsidR="00C1760C">
                        <w:rPr>
                          <w:szCs w:val="28"/>
                          <w:lang w:val="ru-RU"/>
                        </w:rPr>
                        <w:fldChar w:fldCharType="separate"/>
                      </w:r>
                      <w:r w:rsidR="00C1760C">
                        <w:rPr>
                          <w:szCs w:val="28"/>
                          <w:lang w:val="ru-RU"/>
                        </w:rPr>
                        <w:t>351</w:t>
                      </w:r>
                      <w:r w:rsidR="00C1760C"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0C" w:rsidRPr="00482A25" w:rsidRDefault="00C1760C" w:rsidP="00C1760C">
                            <w:pPr>
                              <w:pStyle w:val="a5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12.08.2016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8.9pt;margin-top:179.1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Do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" filled="f" stroked="f">
                <v:textbox inset="0,0,0,0">
                  <w:txbxContent>
                    <w:p w:rsidR="00C1760C" w:rsidRPr="00482A25" w:rsidRDefault="00C1760C" w:rsidP="00C1760C">
                      <w:pPr>
                        <w:pStyle w:val="a5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fldChar w:fldCharType="begin"/>
                      </w:r>
                      <w:r>
                        <w:rPr>
                          <w:szCs w:val="28"/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szCs w:val="28"/>
                          <w:lang w:val="ru-RU"/>
                        </w:rPr>
                        <w:fldChar w:fldCharType="separate"/>
                      </w:r>
                      <w:r>
                        <w:rPr>
                          <w:szCs w:val="28"/>
                          <w:lang w:val="ru-RU"/>
                        </w:rPr>
                        <w:t>12.08.2016</w:t>
                      </w:r>
                      <w:r>
                        <w:rPr>
                          <w:szCs w:val="28"/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0" t="0" r="381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60C" w:rsidRDefault="00C1760C" w:rsidP="00C1760C">
      <w:pPr>
        <w:pStyle w:val="a4"/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 xml:space="preserve">В соответствии с Трудовым </w:t>
      </w:r>
      <w:hyperlink r:id="rId8" w:history="1">
        <w:r w:rsidRPr="008548EA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9" w:history="1">
        <w:r w:rsidRPr="008548EA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06 октября 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8548EA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="Calibri"/>
          <w:sz w:val="28"/>
          <w:szCs w:val="28"/>
          <w:lang w:eastAsia="en-US"/>
        </w:rPr>
        <w:t xml:space="preserve"> от 29 декабря 2012 г. № 273-ФЗ «Об образовании в Российской Федерации»,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2016 год, утвержденными решением Российской трехсторонней комиссии по регулированию социально-трудовых отношений от 25 декабря 2015 г. (протокол № 12)</w:t>
      </w:r>
    </w:p>
    <w:p w:rsidR="00C1760C" w:rsidRDefault="00C1760C" w:rsidP="00C1760C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C1760C" w:rsidRDefault="00C1760C" w:rsidP="00C1760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Утвердить Положение об оплате труда и стимулировании </w:t>
      </w:r>
      <w:r>
        <w:rPr>
          <w:sz w:val="28"/>
        </w:rPr>
        <w:t>работников муниципальных образовательных организаций.</w:t>
      </w:r>
    </w:p>
    <w:p w:rsidR="00C1760C" w:rsidRDefault="00C1760C" w:rsidP="00C1760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МКУ «Управление образования администрации Березовского муниципального района» организовать работу в образовательных </w:t>
      </w:r>
      <w:r>
        <w:rPr>
          <w:sz w:val="28"/>
        </w:rPr>
        <w:t>организациях</w:t>
      </w:r>
      <w:r>
        <w:rPr>
          <w:sz w:val="28"/>
          <w:szCs w:val="28"/>
        </w:rPr>
        <w:t xml:space="preserve"> в соответствии с данным Положением.</w:t>
      </w:r>
    </w:p>
    <w:p w:rsidR="00C1760C" w:rsidRDefault="00C1760C" w:rsidP="00C17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C1760C" w:rsidRDefault="00C1760C" w:rsidP="00C1760C">
      <w:pPr>
        <w:ind w:firstLine="709"/>
        <w:jc w:val="both"/>
      </w:pPr>
      <w:r>
        <w:rPr>
          <w:sz w:val="28"/>
          <w:szCs w:val="28"/>
        </w:rPr>
        <w:t xml:space="preserve">- постановление администрации Березовского муниципального района Пермского края от 20 ноября 2014 г. № 975 «Об утверждении Положения об оплате труда и стимулировании </w:t>
      </w:r>
      <w:r>
        <w:rPr>
          <w:sz w:val="28"/>
        </w:rPr>
        <w:t>работников муниципальных образовательных организаций</w:t>
      </w:r>
      <w:r>
        <w:rPr>
          <w:sz w:val="28"/>
          <w:szCs w:val="28"/>
        </w:rPr>
        <w:t>»;</w:t>
      </w:r>
    </w:p>
    <w:p w:rsidR="00C1760C" w:rsidRDefault="00C1760C" w:rsidP="00C17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Березовского муниципального района Пермского края от 17 декабря 2014 г. № 1089 «О внесении изменений в постановление администрации Березовского муниципального района Пермского края от 20.11.2014 г. № 975»;</w:t>
      </w:r>
    </w:p>
    <w:p w:rsidR="00C1760C" w:rsidRDefault="00C1760C" w:rsidP="00C17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Березовского муниципального района Пермского края от 23 января 2015 г. № 61 «О внесении дополнений в постановление администрации Березовского муниципального района Пермского края от 20.11.2014 г. № 975».</w:t>
      </w:r>
    </w:p>
    <w:p w:rsidR="00C1760C" w:rsidRDefault="00C1760C" w:rsidP="00C17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Березовского муниципального района Пермского края от 05 марта 2015 г. № 286 «О внесении изменений в постановление администрации Березовского муниципального района Пермского края от 20.11.2014 г. № 975».</w:t>
      </w:r>
    </w:p>
    <w:p w:rsidR="00C1760C" w:rsidRDefault="00C1760C" w:rsidP="00C1760C">
      <w:pPr>
        <w:ind w:firstLine="709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 момента подписания и распространяется на правоотношения, возникшие с 01 июля 2016 года, кроме пункта 4.8.3. и второго абзаца пункта 4.8.4.2. </w:t>
      </w:r>
    </w:p>
    <w:p w:rsidR="00C1760C" w:rsidRDefault="00C1760C" w:rsidP="00C1760C">
      <w:pPr>
        <w:ind w:firstLine="709"/>
        <w:jc w:val="both"/>
        <w:rPr>
          <w:sz w:val="28"/>
        </w:rPr>
      </w:pPr>
      <w:r>
        <w:rPr>
          <w:sz w:val="28"/>
        </w:rPr>
        <w:t>Пункт 4.8.3. и второй абзац пункта 4.8.4.2. вступают в силу с 01 сентября 2016 года.</w:t>
      </w:r>
    </w:p>
    <w:p w:rsidR="00C1760C" w:rsidRDefault="00C1760C" w:rsidP="00C1760C">
      <w:pPr>
        <w:ind w:firstLine="709"/>
        <w:jc w:val="both"/>
        <w:rPr>
          <w:sz w:val="28"/>
        </w:rPr>
      </w:pPr>
      <w:r>
        <w:rPr>
          <w:sz w:val="28"/>
        </w:rPr>
        <w:t>5. Контроль исполнения постановления возложить на заместителя главы района по социальным вопросам Пермякову В.А.</w:t>
      </w:r>
    </w:p>
    <w:p w:rsidR="00C1760C" w:rsidRDefault="00C1760C" w:rsidP="00C1760C">
      <w:pPr>
        <w:spacing w:line="276" w:lineRule="auto"/>
        <w:jc w:val="both"/>
        <w:rPr>
          <w:sz w:val="28"/>
        </w:rPr>
      </w:pPr>
    </w:p>
    <w:p w:rsidR="00C1760C" w:rsidRDefault="00C1760C" w:rsidP="00C1760C">
      <w:pPr>
        <w:jc w:val="both"/>
        <w:rPr>
          <w:sz w:val="28"/>
        </w:rPr>
      </w:pPr>
      <w:r>
        <w:rPr>
          <w:sz w:val="28"/>
        </w:rPr>
        <w:t xml:space="preserve">И.о. главы муниципального района – главы </w:t>
      </w:r>
    </w:p>
    <w:p w:rsidR="00C1760C" w:rsidRDefault="00C1760C" w:rsidP="00C1760C">
      <w:pPr>
        <w:pStyle w:val="a4"/>
        <w:ind w:firstLine="0"/>
      </w:pPr>
      <w:r>
        <w:t>администрации муниципального района                                       А.С. Симонова</w:t>
      </w:r>
      <w:bookmarkEnd w:id="0"/>
      <w:r>
        <w:t xml:space="preserve">  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УВЕРЖДЕНО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Березовского муниципального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103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района от</w:t>
      </w:r>
      <w:r w:rsidR="00BA091E">
        <w:rPr>
          <w:rFonts w:eastAsia="Calibri"/>
          <w:sz w:val="28"/>
          <w:szCs w:val="28"/>
          <w:lang w:eastAsia="en-US"/>
        </w:rPr>
        <w:t xml:space="preserve"> 12.08.2016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A091E">
        <w:rPr>
          <w:rFonts w:eastAsia="Calibri"/>
          <w:sz w:val="28"/>
          <w:szCs w:val="28"/>
          <w:lang w:eastAsia="en-US"/>
        </w:rPr>
        <w:t xml:space="preserve"> № 351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3"/>
      <w:bookmarkEnd w:id="1"/>
      <w:r>
        <w:rPr>
          <w:b/>
          <w:sz w:val="28"/>
          <w:szCs w:val="28"/>
        </w:rPr>
        <w:t>ПОЛОЖЕНИЕ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об оплате труда и стимулировании </w:t>
      </w:r>
      <w:r>
        <w:rPr>
          <w:b/>
          <w:sz w:val="28"/>
        </w:rPr>
        <w:t xml:space="preserve">работников 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>
        <w:rPr>
          <w:b/>
          <w:sz w:val="28"/>
        </w:rPr>
        <w:t xml:space="preserve">муниципальных образовательных </w:t>
      </w:r>
      <w:r>
        <w:rPr>
          <w:b/>
          <w:sz w:val="28"/>
          <w:szCs w:val="28"/>
        </w:rPr>
        <w:t>организаций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53"/>
      <w:bookmarkEnd w:id="2"/>
      <w:r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Положение об оплате труда  и стимулировании работников муниципальных образовательных </w:t>
      </w:r>
      <w:r>
        <w:rPr>
          <w:sz w:val="28"/>
        </w:rPr>
        <w:t>организаций</w:t>
      </w:r>
      <w:r>
        <w:rPr>
          <w:rFonts w:eastAsia="Calibri"/>
          <w:sz w:val="28"/>
          <w:szCs w:val="28"/>
          <w:lang w:eastAsia="en-US"/>
        </w:rPr>
        <w:t xml:space="preserve"> (далее - Положение), разработано в соответствии с Трудовым </w:t>
      </w:r>
      <w:hyperlink r:id="rId11" w:history="1">
        <w:r w:rsidRPr="008548EA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eastAsia="Calibri"/>
          <w:sz w:val="28"/>
          <w:szCs w:val="28"/>
          <w:lang w:eastAsia="en-US"/>
        </w:rPr>
        <w:t xml:space="preserve"> Российской Федерации,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2016 год, утвержденными решением Российской трехсторонней комиссии по регулированию социально-трудовых отношений от 25 декабря 2015 г. (протокол № 12), Соглашением о минимальной заработной плате в Пермском крае на 2014-2016 годы (Пермь, 27 декабря 2013 года, № СЭД-01-108-169), заключенного полномочными представителями Правительства Пермского края, Объединения организаций профсоюзов Пермского края «Пермский крайсовпроф» и Регионального объединения работодателей Пермского края «Сотрудничество» (далее – Соглашение), и регулирует правоотношения, связанные с оплатой труда работников муниципальных образовательных </w:t>
      </w:r>
      <w:r>
        <w:rPr>
          <w:sz w:val="28"/>
        </w:rPr>
        <w:t>организаций</w:t>
      </w:r>
      <w:r>
        <w:rPr>
          <w:rFonts w:eastAsia="Calibri"/>
          <w:sz w:val="28"/>
          <w:szCs w:val="28"/>
          <w:lang w:eastAsia="en-US"/>
        </w:rPr>
        <w:t xml:space="preserve"> (далее - </w:t>
      </w:r>
      <w:r>
        <w:rPr>
          <w:sz w:val="28"/>
        </w:rPr>
        <w:t>организация</w:t>
      </w:r>
      <w:r>
        <w:rPr>
          <w:rFonts w:eastAsia="Calibri"/>
          <w:sz w:val="28"/>
          <w:szCs w:val="28"/>
          <w:lang w:eastAsia="en-US"/>
        </w:rPr>
        <w:t>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Настоящее Положение регулирует порядок: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1.2.1. Оплаты труда работников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1.2.2. Формирования фонда оплаты труда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1.2.3. Установления размеров должностных окладов по группам должностей.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1.2.4. Осуществления компенсационных и стимулирующих выплат.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Настоящее Положение регулирует оплату труда работников: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непосредственно осуществляющих учебный  процесс (учителей);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педагогических работников, кроме работников, непосредственно осуществляющих учебный процесс (учителей);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руководителей </w:t>
      </w:r>
      <w:r>
        <w:rPr>
          <w:sz w:val="28"/>
          <w:szCs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;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учебно-вспомогательного персонала;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административного персонала;</w:t>
      </w:r>
    </w:p>
    <w:p w:rsidR="00C1760C" w:rsidRDefault="00C1760C" w:rsidP="00C1760C">
      <w:pPr>
        <w:pStyle w:val="af0"/>
        <w:ind w:left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рабочих.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Оплата труда работников, не относящихся к работникам образования (медицинские, библиотечные), осуществляется в организациях в соответствии с нормативными правовыми актами органов местного самоуправления, регулирующими оплату труда работников соответствующей отрасли.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1.5. Система оплаты труда работников организации устанавливается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Пермского края, Березовского муниципального района и настоящим Положением.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Штатное расписание утверждается руководителем организации в пределах фонда оплаты труда и включает в себя все должности служащих (профессии рабочих) данной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 Если в соответствии с Трудовым кодексом Российской Федерации, иными федеральными законами, с выполнением работ по определенным должностям, профессиям, специальностям связано предоставление компенсаций и льгот, либо наличие ограничений, то наименования должностей (профессий) работников организации и их квалификация должны соответствовать наименованиям должностей руководителей, специалистов и служащих, профессий рабочих и квалификационным требованиям к ним, предусмотренным Единым тарифно-квалификационным справочником (далее – ЕТКС) работ и профессий рабочих и Единым квалификационным справочником (далее – ЕКС) должностей руководителей, специалистов и служащих или соответствующими положениями профессиональных стандартов.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1.8. Размер и дата проведения повышения (индексации) должностных окладов работников образовательной организации устанавливаются решением Земского Собрания о бюджете района. Размеры должностных окладов после проведения повышения (индексации) определяются нормативно-правовыми актами учредителя и администрации Березовского муниципального района.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bookmarkStart w:id="3" w:name="Par77"/>
      <w:bookmarkEnd w:id="3"/>
      <w:r>
        <w:rPr>
          <w:rFonts w:eastAsia="Calibri"/>
          <w:b/>
          <w:sz w:val="28"/>
          <w:szCs w:val="28"/>
          <w:lang w:eastAsia="en-US"/>
        </w:rPr>
        <w:t xml:space="preserve">2. Оплата труда работников </w:t>
      </w:r>
      <w:r>
        <w:rPr>
          <w:b/>
          <w:sz w:val="28"/>
        </w:rPr>
        <w:t>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Оплата труда (заработная плата) включает:</w:t>
      </w:r>
    </w:p>
    <w:p w:rsidR="00C1760C" w:rsidRDefault="00C1760C" w:rsidP="00C1760C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базовую часть, рассчитанную на основе ученико-часа для работников, непосредственно осуществляющих учебный процесс, оклады (должностные оклады), компенсационные выплаты, обеспечивающие гарантированные выплаты заработной платы работнику </w:t>
      </w:r>
      <w:r>
        <w:rPr>
          <w:sz w:val="28"/>
          <w:szCs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,</w:t>
      </w:r>
    </w:p>
    <w:p w:rsidR="00C1760C" w:rsidRDefault="00C1760C" w:rsidP="00C1760C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стимулирующую часть - выплаты за результаты и качество выполняемых работ.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</w:rPr>
        <w:t>Организация</w:t>
      </w:r>
      <w:r>
        <w:rPr>
          <w:rFonts w:eastAsia="Calibri"/>
          <w:sz w:val="28"/>
          <w:szCs w:val="28"/>
          <w:lang w:eastAsia="en-US"/>
        </w:rPr>
        <w:t xml:space="preserve"> в пределах средств на оплату труда по соответствующей категории работников самостоятельно определяет размеры доплат, надбавок, премий и других мер материального стимулирования. Порядок распределения стимулирующей части фонда оплаты труда определен в разделе 11 настоящего Положения.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2.3. Выплаты компенсационного характера определяются в соответствии с </w:t>
      </w:r>
      <w:hyperlink r:id="rId12" w:anchor="Par364" w:history="1">
        <w:r w:rsidRPr="00D35CDF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разделом 10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Положения.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 Выплаты иного характера определяются в соответствии с </w:t>
      </w:r>
      <w:hyperlink r:id="rId13" w:anchor="Par388" w:history="1">
        <w:r w:rsidRPr="00D35CDF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разделом 12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Положения.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2.5. В трудовой договор с работником (дополнительное соглашение к трудовому договору) включаются условия оплаты труда, в том числе фиксированный размер оклада (должностного оклада), ставки заработной платы, установленных ему за исполнение трудовых (должностных) обязанностей за календарный месяц либо за норму труда (норму часов педагогической работы в неделю (в год) за ставку заработной платы) в зависимости от сложности выполняемых работ, а также размеров и условий выплат стимулирующего и компенсационного характера.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Размеры должностных окладов работникам устанавливаются руководителем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по квалификационным уровням профессиональных квалификационных групп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работы, предусмотренных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ЕКС должностей руководителей, специалистов и служащих,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ЕТКС работ и профессий рабочих или профессиональными стандартами.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размера величины прожиточного минимума, </w:t>
      </w:r>
      <w:r>
        <w:rPr>
          <w:sz w:val="28"/>
          <w:szCs w:val="28"/>
        </w:rPr>
        <w:t>определяемого в соответствии с установленной распоряжением председателя Правительства Пермского края величиной прожиточного минимума в среднем по Пермскому краю для трудоспособного населения за четвертый квартал отчетного года.</w:t>
      </w:r>
    </w:p>
    <w:p w:rsidR="00C1760C" w:rsidRDefault="00C1760C" w:rsidP="00C1760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4" w:name="Par85"/>
      <w:bookmarkEnd w:id="4"/>
      <w:r>
        <w:rPr>
          <w:sz w:val="28"/>
          <w:szCs w:val="28"/>
        </w:rPr>
        <w:t>2.7. Выплаты, повышающие размер должностного оклада, минимальной базовой суммы:</w:t>
      </w:r>
    </w:p>
    <w:tbl>
      <w:tblPr>
        <w:tblW w:w="99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5564"/>
        <w:gridCol w:w="1561"/>
      </w:tblGrid>
      <w:tr w:rsidR="00C1760C" w:rsidTr="00C1760C">
        <w:trPr>
          <w:trHeight w:val="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Основание  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Категории работников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повышения</w:t>
            </w:r>
            <w:r>
              <w:rPr>
                <w:sz w:val="28"/>
                <w:szCs w:val="28"/>
              </w:rPr>
              <w:br/>
              <w:t>должностных</w:t>
            </w:r>
            <w:r>
              <w:rPr>
                <w:sz w:val="28"/>
                <w:szCs w:val="28"/>
              </w:rPr>
              <w:br/>
              <w:t xml:space="preserve">окладов,  </w:t>
            </w:r>
            <w:r>
              <w:rPr>
                <w:sz w:val="28"/>
                <w:szCs w:val="28"/>
              </w:rPr>
              <w:br/>
              <w:t>минимальной</w:t>
            </w:r>
            <w:r>
              <w:rPr>
                <w:sz w:val="28"/>
                <w:szCs w:val="28"/>
              </w:rPr>
              <w:br/>
              <w:t xml:space="preserve"> базовой  </w:t>
            </w:r>
            <w:r>
              <w:rPr>
                <w:sz w:val="28"/>
                <w:szCs w:val="28"/>
              </w:rPr>
              <w:br/>
              <w:t xml:space="preserve">   суммы</w:t>
            </w:r>
          </w:p>
        </w:tc>
      </w:tr>
      <w:tr w:rsidR="00C1760C" w:rsidTr="00C176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       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   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     </w:t>
            </w:r>
          </w:p>
        </w:tc>
      </w:tr>
      <w:tr w:rsidR="00C1760C" w:rsidTr="00C1760C">
        <w:trPr>
          <w:trHeight w:val="7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  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  <w:szCs w:val="28"/>
              </w:rPr>
              <w:t xml:space="preserve">,        </w:t>
            </w:r>
            <w:r>
              <w:rPr>
                <w:sz w:val="28"/>
                <w:szCs w:val="28"/>
              </w:rPr>
              <w:br/>
              <w:t xml:space="preserve">расположенные в    </w:t>
            </w:r>
            <w:r>
              <w:rPr>
                <w:sz w:val="28"/>
                <w:szCs w:val="28"/>
              </w:rPr>
              <w:br/>
              <w:t xml:space="preserve">сельской местности </w:t>
            </w:r>
            <w:r>
              <w:rPr>
                <w:sz w:val="28"/>
                <w:szCs w:val="28"/>
              </w:rPr>
              <w:br/>
              <w:t xml:space="preserve">(в соответствии с  </w:t>
            </w:r>
            <w:r>
              <w:rPr>
                <w:sz w:val="28"/>
                <w:szCs w:val="28"/>
              </w:rPr>
              <w:br/>
              <w:t xml:space="preserve">законами об        </w:t>
            </w:r>
            <w:r>
              <w:rPr>
                <w:sz w:val="28"/>
                <w:szCs w:val="28"/>
              </w:rPr>
              <w:br/>
              <w:t xml:space="preserve">административно-   </w:t>
            </w:r>
            <w:r>
              <w:rPr>
                <w:sz w:val="28"/>
                <w:szCs w:val="28"/>
              </w:rPr>
              <w:br/>
              <w:t xml:space="preserve">территориальном    </w:t>
            </w:r>
            <w:r>
              <w:rPr>
                <w:sz w:val="28"/>
                <w:szCs w:val="28"/>
              </w:rPr>
              <w:br/>
              <w:t xml:space="preserve">делении)           </w:t>
            </w:r>
          </w:p>
        </w:tc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Руководящие работники:                 </w:t>
            </w:r>
            <w:r>
              <w:rPr>
                <w:sz w:val="28"/>
                <w:szCs w:val="28"/>
              </w:rPr>
              <w:br/>
              <w:t xml:space="preserve">- директор, заведующий;        </w:t>
            </w:r>
            <w:r>
              <w:rPr>
                <w:sz w:val="28"/>
                <w:szCs w:val="28"/>
              </w:rPr>
              <w:br/>
              <w:t xml:space="preserve">- управляющий учебным хозяйством,         </w:t>
            </w:r>
            <w:r>
              <w:rPr>
                <w:sz w:val="28"/>
                <w:szCs w:val="28"/>
              </w:rPr>
              <w:br/>
              <w:t xml:space="preserve">заведующий (отделом, лабораторией, учебной частью);                                  </w:t>
            </w:r>
            <w:r>
              <w:rPr>
                <w:sz w:val="28"/>
                <w:szCs w:val="28"/>
              </w:rPr>
              <w:br/>
              <w:t xml:space="preserve">- заместитель директора, заведующего;                              </w:t>
            </w:r>
            <w:r>
              <w:rPr>
                <w:sz w:val="28"/>
                <w:szCs w:val="28"/>
              </w:rPr>
              <w:br/>
              <w:t xml:space="preserve">- главные бухгалтеры, их заместители;     </w:t>
            </w:r>
            <w:r>
              <w:rPr>
                <w:sz w:val="28"/>
                <w:szCs w:val="28"/>
              </w:rPr>
              <w:br/>
              <w:t xml:space="preserve">- руководители групп, в т.ч. руководитель контрактной службы.                    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2. Специалисты:                           </w:t>
            </w:r>
            <w:r>
              <w:rPr>
                <w:sz w:val="28"/>
                <w:szCs w:val="28"/>
              </w:rPr>
              <w:br/>
              <w:t xml:space="preserve">- учитель;                                </w:t>
            </w:r>
            <w:r>
              <w:rPr>
                <w:sz w:val="28"/>
                <w:szCs w:val="28"/>
              </w:rPr>
              <w:br/>
              <w:t xml:space="preserve">- преподаватель;                          </w:t>
            </w:r>
            <w:r>
              <w:rPr>
                <w:sz w:val="28"/>
                <w:szCs w:val="28"/>
              </w:rPr>
              <w:br/>
              <w:t>-   учитель-дефектолог,   учитель-логопед,</w:t>
            </w:r>
            <w:r>
              <w:rPr>
                <w:sz w:val="28"/>
                <w:szCs w:val="28"/>
              </w:rPr>
              <w:br/>
              <w:t xml:space="preserve">логопед;                                  </w:t>
            </w:r>
            <w:r>
              <w:rPr>
                <w:sz w:val="28"/>
                <w:szCs w:val="28"/>
              </w:rPr>
              <w:br/>
              <w:t xml:space="preserve">- преподаватель-организатор (основ        </w:t>
            </w:r>
            <w:r>
              <w:rPr>
                <w:sz w:val="28"/>
                <w:szCs w:val="28"/>
              </w:rPr>
              <w:br/>
              <w:t xml:space="preserve">безопасности жизнедеятельности,           </w:t>
            </w:r>
            <w:r>
              <w:rPr>
                <w:sz w:val="28"/>
                <w:szCs w:val="28"/>
              </w:rPr>
              <w:br/>
              <w:t xml:space="preserve">допризывной подготовки);                  </w:t>
            </w:r>
            <w:r>
              <w:rPr>
                <w:sz w:val="28"/>
                <w:szCs w:val="28"/>
              </w:rPr>
              <w:br/>
              <w:t xml:space="preserve">- руководитель физического  воспитания;   </w:t>
            </w:r>
            <w:r>
              <w:rPr>
                <w:sz w:val="28"/>
                <w:szCs w:val="28"/>
              </w:rPr>
              <w:br/>
              <w:t xml:space="preserve">- мастер производственного обучения;      </w:t>
            </w:r>
            <w:r>
              <w:rPr>
                <w:sz w:val="28"/>
                <w:szCs w:val="28"/>
              </w:rPr>
              <w:br/>
              <w:t xml:space="preserve">- методист, инструктор-методист (включая  старшего);                                </w:t>
            </w:r>
            <w:r>
              <w:rPr>
                <w:sz w:val="28"/>
                <w:szCs w:val="28"/>
              </w:rPr>
              <w:br/>
              <w:t xml:space="preserve">- концертмейстер;                         </w:t>
            </w:r>
            <w:r>
              <w:rPr>
                <w:sz w:val="28"/>
                <w:szCs w:val="28"/>
              </w:rPr>
              <w:br/>
              <w:t xml:space="preserve">- музыкальный руководитель;               </w:t>
            </w:r>
            <w:r>
              <w:rPr>
                <w:sz w:val="28"/>
                <w:szCs w:val="28"/>
              </w:rPr>
              <w:br/>
              <w:t xml:space="preserve">- воспитатель (включая старшего);         </w:t>
            </w:r>
            <w:r>
              <w:rPr>
                <w:sz w:val="28"/>
                <w:szCs w:val="28"/>
              </w:rPr>
              <w:br/>
              <w:t xml:space="preserve">- классный воспитатель;                   </w:t>
            </w:r>
            <w:r>
              <w:rPr>
                <w:sz w:val="28"/>
                <w:szCs w:val="28"/>
              </w:rPr>
              <w:br/>
              <w:t xml:space="preserve">- социальный педагог;                     </w:t>
            </w:r>
            <w:r>
              <w:rPr>
                <w:sz w:val="28"/>
                <w:szCs w:val="28"/>
              </w:rPr>
              <w:br/>
              <w:t xml:space="preserve">- педагог-психолог;                       </w:t>
            </w:r>
            <w:r>
              <w:rPr>
                <w:sz w:val="28"/>
                <w:szCs w:val="28"/>
              </w:rPr>
              <w:br/>
              <w:t xml:space="preserve">- педагог-организатор;                    </w:t>
            </w:r>
            <w:r>
              <w:rPr>
                <w:sz w:val="28"/>
                <w:szCs w:val="28"/>
              </w:rPr>
              <w:br/>
              <w:t xml:space="preserve">- педагог дополнительного  образования; </w:t>
            </w:r>
          </w:p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педагог-библиотекарь;  </w:t>
            </w:r>
            <w:r>
              <w:rPr>
                <w:sz w:val="28"/>
                <w:szCs w:val="28"/>
              </w:rPr>
              <w:br/>
              <w:t xml:space="preserve">- тренер-преподаватель образовательной  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(включая старшего);            </w:t>
            </w:r>
            <w:r>
              <w:rPr>
                <w:sz w:val="28"/>
                <w:szCs w:val="28"/>
              </w:rPr>
              <w:br/>
              <w:t xml:space="preserve">- старший вожатый;                        </w:t>
            </w:r>
            <w:r>
              <w:rPr>
                <w:sz w:val="28"/>
                <w:szCs w:val="28"/>
              </w:rPr>
              <w:br/>
              <w:t xml:space="preserve">- инструктор по труду;                    </w:t>
            </w:r>
            <w:r>
              <w:rPr>
                <w:sz w:val="28"/>
                <w:szCs w:val="28"/>
              </w:rPr>
              <w:br/>
              <w:t xml:space="preserve">- инструктор по физической культуре       </w:t>
            </w:r>
            <w:r>
              <w:rPr>
                <w:sz w:val="28"/>
                <w:szCs w:val="28"/>
              </w:rPr>
              <w:br/>
              <w:t xml:space="preserve">- диспетчер (включая старшего);             </w:t>
            </w:r>
            <w:r>
              <w:rPr>
                <w:sz w:val="28"/>
                <w:szCs w:val="28"/>
              </w:rPr>
              <w:br/>
              <w:t xml:space="preserve">- документовед;                           </w:t>
            </w:r>
            <w:r>
              <w:rPr>
                <w:sz w:val="28"/>
                <w:szCs w:val="28"/>
              </w:rPr>
              <w:br/>
              <w:t xml:space="preserve">- инженер;                                </w:t>
            </w:r>
            <w:r>
              <w:rPr>
                <w:sz w:val="28"/>
                <w:szCs w:val="28"/>
              </w:rPr>
              <w:br/>
              <w:t xml:space="preserve">- инспектор по кадрам, специалист по кадрам;                              </w:t>
            </w:r>
            <w:r>
              <w:rPr>
                <w:sz w:val="28"/>
                <w:szCs w:val="28"/>
              </w:rPr>
              <w:br/>
              <w:t xml:space="preserve">- механик;                                </w:t>
            </w:r>
            <w:r>
              <w:rPr>
                <w:sz w:val="28"/>
                <w:szCs w:val="28"/>
              </w:rPr>
              <w:br/>
              <w:t xml:space="preserve">- программист;                                       </w:t>
            </w:r>
            <w:r>
              <w:rPr>
                <w:sz w:val="28"/>
                <w:szCs w:val="28"/>
              </w:rPr>
              <w:br/>
              <w:t xml:space="preserve">- техник;                                 </w:t>
            </w:r>
            <w:r>
              <w:rPr>
                <w:sz w:val="28"/>
                <w:szCs w:val="28"/>
              </w:rPr>
              <w:br/>
              <w:t xml:space="preserve">- технолог;                               </w:t>
            </w:r>
            <w:r>
              <w:rPr>
                <w:sz w:val="28"/>
                <w:szCs w:val="28"/>
              </w:rPr>
              <w:br/>
              <w:t xml:space="preserve">- художник;                               </w:t>
            </w:r>
            <w:r>
              <w:rPr>
                <w:sz w:val="28"/>
                <w:szCs w:val="28"/>
              </w:rPr>
              <w:br/>
              <w:t xml:space="preserve">- юрисконсульт;                           </w:t>
            </w:r>
            <w:r>
              <w:rPr>
                <w:sz w:val="28"/>
                <w:szCs w:val="28"/>
              </w:rPr>
              <w:br/>
              <w:t>- бухгалтер, экономист, бухгалтер-ревизор;</w:t>
            </w:r>
          </w:p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работник контрактной службы (контрактный управляющий)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25%    </w:t>
            </w:r>
          </w:p>
        </w:tc>
      </w:tr>
    </w:tbl>
    <w:p w:rsidR="00C1760C" w:rsidRDefault="00C1760C" w:rsidP="00C176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2.8.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увеличении стажа непрерывной работы, педагогической работы, выслуги лет,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получении образования или восстановлении документов об образовании - со дня представления соответствующего документа;</w:t>
      </w: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установлении или присвоении квалификационной категории - со дня вынесения решения аттестационной комиссией;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при присвоении почетного звания, награждения ведомственными знаками отличия - со дня присвоения, награждения; </w:t>
      </w:r>
      <w:r>
        <w:rPr>
          <w:rFonts w:eastAsia="Calibri"/>
          <w:sz w:val="28"/>
          <w:szCs w:val="28"/>
          <w:lang w:eastAsia="en-US"/>
        </w:rPr>
        <w:t>При наличии нескольких наград доплата устанавливается за наличие одной награды (по максимальному размеру доплаты).</w:t>
      </w: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присуждении ученой степени доктора наук или кандидата наук - со дня принятия решения о выдаче диплома.</w:t>
      </w: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5" w:name="Par90"/>
      <w:bookmarkEnd w:id="5"/>
      <w:r>
        <w:rPr>
          <w:rFonts w:eastAsia="Calibri"/>
          <w:b/>
          <w:sz w:val="28"/>
          <w:szCs w:val="28"/>
          <w:lang w:eastAsia="en-US"/>
        </w:rPr>
        <w:t>3. Фонд оплаты труда 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Фонд оплаты труда образовательных организаций формируется в соответствии с пунктами 3.4.-3.5. настоящего Положения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 счет средств бюджета Березовского муниципального района, субвенций бюджета Пермского края на выполнение государственных полномочий в сфере образования.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Фонд оплаты труда формируется на календарный год и отражается в плане финансово-хозяйственной деятельности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</w:t>
      </w:r>
      <w:r>
        <w:rPr>
          <w:sz w:val="28"/>
          <w:szCs w:val="28"/>
        </w:rPr>
        <w:t>Формирование фонда оплаты труда производится по принципу нормативного подушевого финансирования исходя из нормативов, утвержденных нормативными правовыми актами Пермского края, Березовского муниципального района, и фактической численности обучающихся (воспитанников) на начало учебного года, определяемой на основании локального акта Организации о зачислении (отчислении) обучающихся (воспитанников).</w:t>
      </w:r>
    </w:p>
    <w:p w:rsidR="00C1760C" w:rsidRDefault="00C1760C" w:rsidP="00C17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дополнительного финансирования организаций, в которых расчетный объем финансового обеспечения образовательной деятельности выше объема, рассчитанного исходя из размера расчетных показателей, определяется ежегодно в соответствии с порядком, установленным Правительством Пермского края.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Стимулирующая часть оплаты труда работников организации, составляющая не менее 20% заработной платы, направлена на повышение мотивации работников к качественному труду посредством обеспечения взаимосвязи между результатами труда и доходом работника. </w:t>
      </w:r>
    </w:p>
    <w:p w:rsidR="00C1760C" w:rsidRDefault="00C1760C" w:rsidP="00C176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3.4. Доля фонда оплаты труда педагогических работников, устанавливается в объеме не менее:</w:t>
      </w:r>
    </w:p>
    <w:p w:rsidR="00C1760C" w:rsidRDefault="00C1760C" w:rsidP="00C1760C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общеобразовательных организациях – 65% (в организациях, имеющих на балансе нефункционирующие здания, - 60%);</w:t>
      </w:r>
    </w:p>
    <w:p w:rsidR="00C1760C" w:rsidRDefault="00C1760C" w:rsidP="00C176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дошкольных образовательных организациях – 60%;</w:t>
      </w:r>
    </w:p>
    <w:p w:rsidR="00C1760C" w:rsidRDefault="00C1760C" w:rsidP="00C1760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организациях дополнительного образования – 60%,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прочих образовательных организациях (МБОУ ДПО «Березовский информационно-методический центр»)  – 50%.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3.5. Доля фонда оплаты труда работников, отнесенных к группе «руководители организации» (директор, заместители директора, руководители структурных подразделений, главный бухгалтер), от фонда оплаты труда организации не должна превышать следующих предельных размеров:</w:t>
      </w:r>
    </w:p>
    <w:tbl>
      <w:tblPr>
        <w:tblW w:w="96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964"/>
      </w:tblGrid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Тип организации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Предельная доля фонда оплаты труда</w:t>
            </w:r>
          </w:p>
        </w:tc>
      </w:tr>
      <w:tr w:rsidR="00C1760C" w:rsidTr="00C1760C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 с контингентом: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500 обучающихся включительно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17%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500 обучающихся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15%</w:t>
            </w:r>
          </w:p>
        </w:tc>
      </w:tr>
      <w:tr w:rsidR="00C1760C" w:rsidTr="00C1760C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Дошкольные образовательные организации с контингентом: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100 воспитанников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17%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101 до 200 воспитанников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16%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201 воспитанника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15%</w:t>
            </w:r>
          </w:p>
        </w:tc>
      </w:tr>
      <w:tr w:rsidR="00C1760C" w:rsidTr="00C1760C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с контингентом: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500 обучающихся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22%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501 обучающегося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20%</w:t>
            </w:r>
          </w:p>
        </w:tc>
      </w:tr>
      <w:tr w:rsidR="00C1760C" w:rsidTr="00C1760C"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Прочие образовательные организации (МБОУ ДПО «Березовский информационно-методический центр»)  </w:t>
            </w:r>
          </w:p>
        </w:tc>
      </w:tr>
      <w:tr w:rsidR="00C1760C" w:rsidTr="00C1760C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Без учета контингента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30%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spacing w:after="200" w:line="276" w:lineRule="auto"/>
        <w:ind w:left="927"/>
        <w:outlineLvl w:val="2"/>
        <w:rPr>
          <w:rFonts w:eastAsia="Calibri"/>
          <w:b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Заработная плата педагогических работников, непосредственно осуществляющих учебный процесс (учителей).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 Заработная плата (оплата труда) педагогических работников, непосредственно осуществляющих учебный процесс (учителей), устанавливается с учетом государственных гарантий по оплате труда, стоимости ученико-часа, компенсационных и стимулирующих выплат.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Заработная плата учителей (ЗПу) состоит из базовой (БЧу) и стимулирующей (СЧу) частей и рассчитывается по следующей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ЗПу = БЧу + СЧу.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 Базовая часть (БЧу) заработной платы учителя состоит из базовой основной части (БЧОу) и базовой специальной части (БЧСу), рассчитывается по следующей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БЧу = БЧОу + БЧСу.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Заработная плата учителей рассчитывается как сумма заработных плат по каждому предмету в каждом классе, в котором ведется преподавание. Если учитель преподает несколько предметов в разных классах, то его заработная плата рассчитывается по каждому предмету и классу отдельно.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По предметам, допускающим деление классов на группы, при расчете заработной платы педагогического работника, непосредственно осуществляющего учебный процесс, учитывается полная численность учащихся класса без деления его на группы.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 Основная часть базовой части фонда оплаты труда организации для учителей распределяется исходя из стоимости ученико-часа, учебной нагрузки учителя и численности учащихся в классе.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 Специальная часть доли базовой части фонда оплаты труда учителей обеспечивает:</w:t>
      </w:r>
    </w:p>
    <w:p w:rsidR="00C1760C" w:rsidRDefault="00C1760C" w:rsidP="00C1760C">
      <w:pPr>
        <w:pStyle w:val="af0"/>
        <w:numPr>
          <w:ilvl w:val="0"/>
          <w:numId w:val="4"/>
        </w:numPr>
        <w:ind w:left="0" w:firstLine="9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компенсационных выплат в случаях, предусмотренных действующим законодательством Российской Федерации (выплаты за работу в местностях с особыми климатическими условиями начисляются на всю заработную плату),</w:t>
      </w:r>
    </w:p>
    <w:p w:rsidR="00C1760C" w:rsidRDefault="00C1760C" w:rsidP="00C1760C">
      <w:pPr>
        <w:pStyle w:val="af0"/>
        <w:numPr>
          <w:ilvl w:val="0"/>
          <w:numId w:val="4"/>
        </w:numPr>
        <w:ind w:left="0" w:firstLine="9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гарантированных выплат (доплата за классное руководство, за руководство методическим объединением и другие).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 Определение размера заработной платы учителя.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4.8.1. Базовая основная часть заработной платы учителя (БЧОу) рассчитывается исходя из стоимости ученико-часа, учебной нагрузки учителя по каждому предмету в неделю согласно учебному плану и численности учащихся в классе с учетом коэффициента сложности предмета и коэффициентов, учитывающих педагогический стаж, квалификационную категорию, ученую степень, государственную или отраслевую награду, специфику работы учителя по следующей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БЧОу = (Сан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x У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>x Чн</w:t>
      </w:r>
      <w:r>
        <w:rPr>
          <w:rFonts w:eastAsia="Calibri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+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Сан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x У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2  </w:t>
      </w:r>
      <w:r>
        <w:rPr>
          <w:rFonts w:eastAsia="Calibri"/>
          <w:sz w:val="28"/>
          <w:szCs w:val="28"/>
          <w:lang w:eastAsia="en-US"/>
        </w:rPr>
        <w:t>x Чн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2 </w:t>
      </w:r>
      <w:r>
        <w:rPr>
          <w:rFonts w:eastAsia="Calibri"/>
          <w:sz w:val="28"/>
          <w:szCs w:val="28"/>
          <w:lang w:eastAsia="en-US"/>
        </w:rPr>
        <w:t>+ …Сан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x У</w:t>
      </w:r>
      <w:r>
        <w:rPr>
          <w:rFonts w:eastAsia="Calibri"/>
          <w:sz w:val="28"/>
          <w:szCs w:val="28"/>
          <w:vertAlign w:val="subscript"/>
          <w:lang w:val="en-US" w:eastAsia="en-US"/>
        </w:rPr>
        <w:t>n</w:t>
      </w:r>
      <w:r w:rsidRPr="009D42B8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x Чн</w:t>
      </w:r>
      <w:r>
        <w:rPr>
          <w:rFonts w:eastAsia="Calibri"/>
          <w:sz w:val="28"/>
          <w:szCs w:val="28"/>
          <w:vertAlign w:val="subscript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) x 4,345 х х(1+Ксп+Кст+Кк+Кн+Ку+Кс),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Сан – расчетная стоимость ученико-часа,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vertAlign w:val="subscript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- фактическое количество учащихся в классе,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Чн</w:t>
      </w:r>
      <w:r>
        <w:rPr>
          <w:rFonts w:eastAsia="Calibri"/>
          <w:sz w:val="28"/>
          <w:szCs w:val="28"/>
          <w:vertAlign w:val="subscript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- учебная нагрузка учителя по предмету в неделю,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4,345 - среднее количество недель в месяце,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n - конкретный предмет в конкретном классе,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Ксп - коэффициент сложности предмета,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Кст - коэффициент за стаж педагогической работы,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Кк - коэффициент, учитывающий квалификационную категорию,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Кн - коэффициент за государственную награду (за работу в сфере образования) или отраслевую награду (за исключением почетных грамот Министерства образования и науки Российской Федерации),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 - коэффициент за ученую степень,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Кс - коэффициент за специфику работы.</w:t>
      </w:r>
    </w:p>
    <w:p w:rsidR="00C1760C" w:rsidRDefault="00C1760C" w:rsidP="00C1760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Учителям, работающим в классе, скомплектованном из учащихся I-IV классов, численность учащихся учитывается суммарно.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4.8.2. При индивидуальном обучении обучающегося на дому заработная плата учителя, осуществляющего учебный процесс, рассчитывается по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БЧОио = Сан x Усн x Чн x 4,345,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БЧОио - базовая основная часть заработной платы учителя, осуществляющего учебный процесс при индивидуальной форме обучения;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Сан – расчетная стоимость ученико-часа,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Усн - условный коэффициент, соответствующий половине нормативной наполняемости класса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Усн = 7,5 - для сельских школ,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Чн - учебная нагрузка учителя в неделю,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4,345 - среднее количество недель в месяце.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4.8.3. Под расчетной стоимостью ученико-часа понимается стоимость образовательной услуги в части фонда оплаты труда, приходящаяся на 1 ученика за 1 учебный час, рассчитываемая отдельно для каждой образовательной организации. Расчетная стоимость ученико-часа (Сан) определяется исходя из рекомендуемой базовой суммы по следующей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Сан = Б / (Ч x 4,345 x Сн),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 – рекомендуемая минимальная базовая сумма </w:t>
      </w:r>
      <w:r>
        <w:rPr>
          <w:rFonts w:eastAsia="Calibri"/>
          <w:b/>
          <w:sz w:val="28"/>
          <w:szCs w:val="28"/>
          <w:lang w:eastAsia="en-US"/>
        </w:rPr>
        <w:t>6500 рублей</w:t>
      </w:r>
      <w:r>
        <w:rPr>
          <w:rFonts w:eastAsia="Calibri"/>
          <w:sz w:val="28"/>
          <w:szCs w:val="28"/>
          <w:lang w:eastAsia="en-US"/>
        </w:rPr>
        <w:t>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 – количество часов в неделю на ставку,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4,345 - среднее количество недель в месяце,</w:t>
      </w:r>
    </w:p>
    <w:p w:rsidR="00C1760C" w:rsidRDefault="00C1760C" w:rsidP="00C1760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cs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Сн- </w:t>
      </w:r>
      <w:r>
        <w:rPr>
          <w:rFonts w:cs="Calibri"/>
          <w:sz w:val="28"/>
          <w:szCs w:val="28"/>
        </w:rPr>
        <w:t>нормативная наполняемость класса:</w:t>
      </w:r>
    </w:p>
    <w:p w:rsidR="00C1760C" w:rsidRDefault="00C1760C" w:rsidP="00C1760C">
      <w:pPr>
        <w:pStyle w:val="af0"/>
        <w:numPr>
          <w:ilvl w:val="0"/>
          <w:numId w:val="5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учреждениях сельской местности - 15 человек,</w:t>
      </w:r>
    </w:p>
    <w:p w:rsidR="00C1760C" w:rsidRDefault="00C1760C" w:rsidP="00C1760C">
      <w:pPr>
        <w:pStyle w:val="af0"/>
        <w:numPr>
          <w:ilvl w:val="0"/>
          <w:numId w:val="5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специальных (коррекционных) классах общеобразовательных учреждений для детей с ограниченными возможностями здоровья - 12 человек.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 Повышающие коэффициенты.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4.8.4.1.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 сложности предмета</w:t>
      </w:r>
      <w:r>
        <w:rPr>
          <w:rFonts w:eastAsia="Calibri"/>
          <w:sz w:val="28"/>
          <w:szCs w:val="28"/>
          <w:lang w:eastAsia="en-US"/>
        </w:rPr>
        <w:t xml:space="preserve"> устанавливается в следующих размерах: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I группа предметов (коэффициент сложности - 0,20)</w:t>
      </w:r>
      <w:r>
        <w:rPr>
          <w:rFonts w:eastAsia="Calibri"/>
          <w:sz w:val="28"/>
          <w:szCs w:val="28"/>
          <w:lang w:eastAsia="en-US"/>
        </w:rPr>
        <w:t>: русский язык, математика, начальные классы, иностранный язык, химия, физика, биология, литература, география.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>II группа предметов (коэффициент сложности - 0,15)</w:t>
      </w:r>
      <w:r>
        <w:rPr>
          <w:rFonts w:eastAsia="Calibri"/>
          <w:sz w:val="28"/>
          <w:szCs w:val="28"/>
          <w:lang w:eastAsia="en-US"/>
        </w:rPr>
        <w:t>: технология, обществоведение, история, информатика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III группа предметов (коэффициент сложности - 0,13)</w:t>
      </w:r>
      <w:r>
        <w:rPr>
          <w:rFonts w:eastAsia="Calibri"/>
          <w:sz w:val="28"/>
          <w:szCs w:val="28"/>
          <w:lang w:eastAsia="en-US"/>
        </w:rPr>
        <w:t>: физ. воспитание, МХК.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IV группа предметов (коэффициент сложности - 0,10)</w:t>
      </w:r>
      <w:r>
        <w:rPr>
          <w:rFonts w:eastAsia="Calibri"/>
          <w:sz w:val="28"/>
          <w:szCs w:val="28"/>
          <w:lang w:eastAsia="en-US"/>
        </w:rPr>
        <w:t>: экономика, право, ИЗО, музыка, ОБЖ, черчение, астрономия, предметы школьного компонента, другие предметы, не предусмотренные настоящим Положением.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Примечание: для учителей-предметников, осуществляющих учебный процесс в начальной школе, коэффициент сложности предмета устанавливается в соответствии с группой предметов начальной школы.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Основные параметры, учтенные в коэффициентах сложности предмета: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наличие предмета в перечне предметов государственной (итоговой) аттестации, осуществляемой в форме единого государственного экзамена,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дополнительная нагрузка на педагога, обусловленная большой информативной емкостью предмета, постоянным обновлением содержания, наличием большого количества источников (литература, история, обществознание, география),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большие временные затраты при подготовке к уроку,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необходимость подготовки лабораторного, демонстрационного оборудования, дидактического материала,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возрастные особенности учащихся (начальная школа),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физиологические особенности обучающихся (физкультура, технология в специальных (коррекционных) образовательных учреждениях),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проверка письменных работ,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заведование инфраструктурой (использование специализированных кабинетов),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проведение занятий на открытом воздухе.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4.8.4.2.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 за стаж педагогической работы</w:t>
      </w:r>
      <w:r>
        <w:rPr>
          <w:rFonts w:eastAsia="Calibri"/>
          <w:sz w:val="28"/>
          <w:szCs w:val="28"/>
          <w:lang w:eastAsia="en-US"/>
        </w:rPr>
        <w:t xml:space="preserve"> устанавливается в следующих размерах:</w:t>
      </w:r>
    </w:p>
    <w:tbl>
      <w:tblPr>
        <w:tblW w:w="99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995"/>
        <w:gridCol w:w="994"/>
        <w:gridCol w:w="994"/>
        <w:gridCol w:w="1131"/>
        <w:gridCol w:w="1135"/>
        <w:gridCol w:w="1278"/>
      </w:tblGrid>
      <w:tr w:rsidR="00C1760C" w:rsidTr="00C1760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Стаж педагогической работы</w:t>
            </w:r>
          </w:p>
        </w:tc>
      </w:tr>
      <w:tr w:rsidR="00C1760C" w:rsidTr="00C1760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3*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3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8 до 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14 до 20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20 лет</w:t>
            </w:r>
          </w:p>
        </w:tc>
      </w:tr>
      <w:tr w:rsidR="00C1760C" w:rsidTr="00C1760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0,25</w:t>
            </w:r>
          </w:p>
        </w:tc>
      </w:tr>
    </w:tbl>
    <w:p w:rsidR="00C1760C" w:rsidRDefault="00C1760C" w:rsidP="00C1760C">
      <w:pPr>
        <w:spacing w:line="276" w:lineRule="auto"/>
        <w:ind w:left="1069"/>
        <w:jc w:val="both"/>
        <w:rPr>
          <w:sz w:val="28"/>
        </w:rPr>
      </w:pPr>
      <w:r>
        <w:rPr>
          <w:sz w:val="28"/>
        </w:rPr>
        <w:t>*- лицам, относящимся к молодым специалистам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Молодой специалист – педагогический работник в возрасте до 30 лет, впервые поступающий  на работу в соответствии со специальностями и (или) направлениями подготовки, в течение трех лет со дня окончания образовательной организации высшего или среднего профессионального образования (по очной форме обучения).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Стаж педагогической работы исчисляется в соответствии с перечнем учебных заведений, учреждений, организаций и должностей, время работы в которых засчитывается в педагогический стаж работников в соответствии с </w:t>
      </w:r>
      <w:r>
        <w:rPr>
          <w:rFonts w:eastAsia="Calibri"/>
          <w:sz w:val="28"/>
          <w:szCs w:val="28"/>
          <w:lang w:eastAsia="en-US"/>
        </w:rPr>
        <w:lastRenderedPageBreak/>
        <w:t>действующим законодательством.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4.8.4.3.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Коэффициент, учитывающий квалификационную категорию</w:t>
      </w:r>
      <w:r>
        <w:rPr>
          <w:rFonts w:eastAsia="Calibri"/>
          <w:sz w:val="28"/>
          <w:szCs w:val="28"/>
          <w:lang w:eastAsia="en-US"/>
        </w:rPr>
        <w:t>, устанавливается в следующих размерах: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1559"/>
        <w:gridCol w:w="2268"/>
      </w:tblGrid>
      <w:tr w:rsidR="00C1760C" w:rsidTr="00C1760C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Квалификационная категория</w:t>
            </w:r>
          </w:p>
        </w:tc>
      </w:tr>
      <w:tr w:rsidR="00C1760C" w:rsidTr="00C1760C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II категория или соответствие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I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высшая категория</w:t>
            </w:r>
          </w:p>
        </w:tc>
      </w:tr>
      <w:tr w:rsidR="00C1760C" w:rsidTr="00C176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0,30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4.8.4.4.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 за государственную награду</w:t>
      </w:r>
      <w:r>
        <w:rPr>
          <w:rFonts w:eastAsia="Calibri"/>
          <w:sz w:val="28"/>
          <w:szCs w:val="28"/>
          <w:lang w:eastAsia="en-US"/>
        </w:rPr>
        <w:t xml:space="preserve"> (за работу в сфере образования) или отраслевую награду (за исключением почетных грамот Министерства образования и науки Российской Федерации) устанавливается в следующих размерах: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2692"/>
      </w:tblGrid>
      <w:tr w:rsidR="00C1760C" w:rsidTr="00C1760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Государственная награда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Отраслевая награда</w:t>
            </w:r>
          </w:p>
        </w:tc>
      </w:tr>
      <w:tr w:rsidR="00C1760C" w:rsidTr="00C1760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0,05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4.8.4.5.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 за ученую степень</w:t>
      </w:r>
      <w:r>
        <w:rPr>
          <w:rFonts w:eastAsia="Calibri"/>
          <w:sz w:val="28"/>
          <w:szCs w:val="28"/>
          <w:lang w:eastAsia="en-US"/>
        </w:rPr>
        <w:t xml:space="preserve"> устанавливается в следующих размерах: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2835"/>
      </w:tblGrid>
      <w:tr w:rsidR="00C1760C" w:rsidTr="00C1760C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Ученая степень</w:t>
            </w:r>
          </w:p>
        </w:tc>
      </w:tr>
      <w:tr w:rsidR="00C1760C" w:rsidTr="00C1760C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кандидат наук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доктор наук</w:t>
            </w:r>
          </w:p>
        </w:tc>
      </w:tr>
      <w:tr w:rsidR="00C1760C" w:rsidTr="00C1760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4.8.4.6.</w:t>
      </w:r>
      <w:r>
        <w:rPr>
          <w:rFonts w:eastAsia="Calibri"/>
          <w:b/>
          <w:sz w:val="28"/>
          <w:szCs w:val="28"/>
          <w:lang w:eastAsia="en-US"/>
        </w:rPr>
        <w:t xml:space="preserve"> Коэффициент за специфику работы</w:t>
      </w:r>
      <w:r>
        <w:rPr>
          <w:rFonts w:eastAsia="Calibri"/>
          <w:sz w:val="28"/>
          <w:szCs w:val="28"/>
          <w:lang w:eastAsia="en-US"/>
        </w:rPr>
        <w:t xml:space="preserve"> устанавливается в следующих размерах: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1361"/>
      </w:tblGrid>
      <w:tr w:rsidR="00C1760C" w:rsidTr="00C1760C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Базовые школы, 10-11-й классы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0,15</w:t>
            </w:r>
          </w:p>
        </w:tc>
      </w:tr>
      <w:tr w:rsidR="00C1760C" w:rsidTr="00C1760C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работу в классах компенсирующего обучения, специальных коррекционных классах для детей с отклонениями в развитии различной направленности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0,1-0,2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4.8.5. Базовая специальная часть заработной платы учителя (БСЧу) рассчитывается по следующей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БСЧу = Кв + Кпрочие,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Кв - компенсационные выплаты,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Кпрочие - доплата за классное руководство, руководство методическим объединением и другие выплаты, гарантированные действующим законодательством (доплаты устанавливаются локальными актами организации в абсолютных размерах или процентах к базовой основной части заработной платы).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6" w:name="Par1474"/>
      <w:bookmarkEnd w:id="6"/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7" w:name="Par95"/>
      <w:bookmarkStart w:id="8" w:name="Par108"/>
      <w:bookmarkEnd w:id="7"/>
      <w:bookmarkEnd w:id="8"/>
      <w:r>
        <w:rPr>
          <w:rFonts w:eastAsia="Calibri"/>
          <w:b/>
          <w:sz w:val="28"/>
          <w:szCs w:val="28"/>
          <w:lang w:eastAsia="en-US"/>
        </w:rPr>
        <w:lastRenderedPageBreak/>
        <w:t>5. Заработная плата педагогических работников организации,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кроме работников, непосредственно осуществляющих учебный процесс (учителей)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 Заработная плата педагогических работников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, кроме работников, непосредственно осуществляющих учебный процесс, состоит из базовой и стимулирующей частей.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Базовая часть заработной платы (БЧ) определяется по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 = ДО x (1 + Кст + Ку + Кн + Кк) + Кв+ Кпрочие,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 - должностной оклад,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Кст - коэффициент за педагогический стаж,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 - коэффициент за ученую степень,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Кн - коэффициент за государственную награду (за работу в сфере образования) или отраслевую награду (за исключением почетных грамот Министерства образования и науки Российской Федерации),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Кк - коэффициент, учитывающий квалификационную категорию,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Кв - компенсационные выплаты, 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Кпрочие - выплаты, гарантированные действующим законодательством, руководство методическим объединением  (устанавливаются локальными актами организации в абсолютных размерах или процентах к базовой основной части заработной платы).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 Рекомендуемые минимальные размеры должностных окладов.</w:t>
      </w:r>
    </w:p>
    <w:tbl>
      <w:tblPr>
        <w:tblW w:w="99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5957"/>
        <w:gridCol w:w="1986"/>
      </w:tblGrid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инструктор по физической культуре, инструктор по труду, музыкальный руководитель, старший вожатый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3700</w:t>
            </w:r>
          </w:p>
        </w:tc>
      </w:tr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концертмейстер, педагог дополнительного образования, педагог-организатор, социальный педагог, тренер-преподаватель, педагог-библиотекарь, инструктор-методист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3900</w:t>
            </w:r>
          </w:p>
        </w:tc>
      </w:tr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воспитатель, мастер производственного обучения, методист, старший инструктор-методист, педагог-психолог, старший тренер-преподаватель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4300</w:t>
            </w:r>
          </w:p>
        </w:tc>
      </w:tr>
      <w:tr w:rsidR="00C1760C" w:rsidTr="00C176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старший воспитатель, старший методист, учитель-дефектолог, учитель-логопед (для штатных должностей), логопед, преподаватель,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преподаватель-организатор основ безопасности жизнедеятельности, руководитель физического воспитания, тьютор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4700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 Повышающие коэффициенты к должностным окладам, устанавливаемые педагогическим работникам:</w:t>
      </w:r>
    </w:p>
    <w:tbl>
      <w:tblPr>
        <w:tblW w:w="99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518"/>
        <w:gridCol w:w="2412"/>
      </w:tblGrid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Виды повышающих коэффициентов к должностным окладам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до 3 лет (кроме лиц, относящихся к молодым специалистам)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0,05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до 3 лет (для лиц, относящихся к молодым специалистам*)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от 3 до 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от 8 до 14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0,15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от 14 до 20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педагогический стаж более 20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0,25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ученую степень доктора наук (по профилю (направлению)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ученую степень кандидата наук (по профилю (направлению)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наличие государственной награды за работу в сфере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наличие отраслевой награды, за исключением почетных грамот Министерства образования и науки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0,05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II квалификационную категорию (или соответствие занимаемой должности)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I квалификационную категорию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C1760C" w:rsidTr="00C1760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высшую квалификационную категорию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0,30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Примечание: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* Молодой специалист – педагогический работник в возрасте до 30 лет, впервые поступающий  на работу в соответствии со специальностями и (или) направлениями подготовки, в течение трех лет со дня окончания образовательной организации высшего или среднего профессионального образования (по очной форме обучения).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5.5. Установить руководителям районных педагогических формирований (районные проблемные группы, методические объединения и др.) </w:t>
      </w:r>
      <w:r>
        <w:rPr>
          <w:rFonts w:eastAsia="Calibri"/>
          <w:sz w:val="28"/>
          <w:szCs w:val="28"/>
          <w:lang w:eastAsia="en-US"/>
        </w:rPr>
        <w:lastRenderedPageBreak/>
        <w:t>фиксированную сумму оплаты труда в размере 700 рублей.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9" w:name="Par187"/>
      <w:bookmarkEnd w:id="9"/>
      <w:r>
        <w:rPr>
          <w:rFonts w:eastAsia="Calibri"/>
          <w:b/>
          <w:sz w:val="28"/>
          <w:szCs w:val="28"/>
          <w:lang w:eastAsia="en-US"/>
        </w:rPr>
        <w:t>6. Заработная плата руководителей 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6.1. Заработная плата руководителя, заместителя руководителя и главного бухгалтера организации состоит из должностного оклада, </w:t>
      </w:r>
      <w:r>
        <w:rPr>
          <w:sz w:val="28"/>
          <w:szCs w:val="28"/>
        </w:rPr>
        <w:t>выплат компенсационного и стимулирующего характера.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Суммарный размер ежемесячных выплат руководителю образовательной организации с учетом внутреннего совместительства не должен превышать трехкратный размер среднемесячной заработной платы работников соответствующей образовательной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Суммарный размер ежемесячных выплат заместителю руководителя и главному бухгалтеру образовательной организации с учетом внутреннего совместительства не должен превышать двухкратный размер среднемесячной заработной платы работников соответствующей образовательной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0" w:name="Par191"/>
      <w:bookmarkEnd w:id="10"/>
      <w:r>
        <w:rPr>
          <w:rFonts w:eastAsia="Calibri"/>
          <w:sz w:val="28"/>
          <w:szCs w:val="28"/>
          <w:lang w:eastAsia="en-US"/>
        </w:rPr>
        <w:t xml:space="preserve">6.2. Должностной оклад руководителя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устанавливается в фиксированном размере  с учетом типа образовательной организации, продолжительности предоставления услуги и численности получателей услуги</w:t>
      </w:r>
      <w:r>
        <w:rPr>
          <w:rFonts w:ascii="Calibri" w:eastAsia="Calibri" w:hAnsi="Calibri"/>
          <w:sz w:val="22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согласно Положению об оплате труда и материальном стимулировании   руководителей образовательных организаций Березовского муниципального района, утвержденному приказом учредителя.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6.3. Должностной оклад заместителя руководителя,  устанавливается руководителем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в размере 50-60% должностного оклада руководителя 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выполняемой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3289"/>
        <w:gridCol w:w="3260"/>
      </w:tblGrid>
      <w:tr w:rsidR="00C1760C" w:rsidTr="00C1760C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руководителя</w:t>
            </w:r>
          </w:p>
        </w:tc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Образование</w:t>
            </w:r>
          </w:p>
        </w:tc>
      </w:tr>
      <w:tr w:rsidR="00C1760C" w:rsidTr="00C176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Среднее-специальное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Высшее</w:t>
            </w:r>
          </w:p>
        </w:tc>
      </w:tr>
      <w:tr w:rsidR="00C1760C" w:rsidTr="00C1760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по вопросам, связанным с основной деятельностью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55%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60%</w:t>
            </w:r>
          </w:p>
        </w:tc>
      </w:tr>
      <w:tr w:rsidR="00C1760C" w:rsidTr="00C1760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по вопросам, не связанным с основной деятельностью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55%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6.4. Должностной оклад главного бухгалтера устанавливается в размере 60% должностного оклада руководителя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 Заработная плата руководителей структурных подразделений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6.5.1. Размеры должностных окладов руководителей функционально обособленных структурных подразделений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(согласно уставу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), имеющих первый квалификационный уровень, составляют 40-45% должностного оклада руководителя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Должности: заведующий (начальник) структурным подразделением: </w:t>
      </w:r>
      <w:r>
        <w:rPr>
          <w:rFonts w:eastAsia="Calibri"/>
          <w:sz w:val="28"/>
          <w:szCs w:val="28"/>
          <w:lang w:eastAsia="en-US"/>
        </w:rPr>
        <w:lastRenderedPageBreak/>
        <w:t>отделом, отделением, сектором, центром, учебно-консультационным пунктом, учебной мастерской, кабинетом, лабораторией и другими структурными подразделениями, реализующими основную и дополнительную образовательную программу (кроме должностей руководителей структурных подразделений, отнесенных ко второму квалификационному уровню).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6.5.2. Размеры должностных окладов руководителей территориально обособленных структурных подразделений (согласно уставу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), имеющих второй квалификационный уровень, составляют 45-50% должностного оклада руководителя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Должности: заведующий (начальник) обособленным структурным подразделением, реализующим основную и дополнительную образовательную программу, начальник (заведующий, директор, руководитель, управляющий): кабинета, лаборатории, отдела, отделения, сектора, центра, учебно-консультационного пункта, учебной (учебно-производственной) мастерской, учебного хозяйства и других структурных подразделений.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6.6. Предельный объем педагогической работы, который может выполняться в основное рабочее время в той же организации руководителем организации, а также заместителем руководителя, не может превышать половины месячной нормы рабочего времени, исчисленной из установленной продолжительности рабочей недели для соответствующей должности. При отсутствии финансовой и (или) технической возможности, по согласованию с учредителем,  предельный объем педагогической работы, выполняемый руководителем, а также заместителем руководителя организации, может быть увеличен.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1" w:name="Par236"/>
      <w:bookmarkEnd w:id="11"/>
      <w:r>
        <w:rPr>
          <w:rFonts w:eastAsia="Calibri"/>
          <w:b/>
          <w:sz w:val="28"/>
          <w:szCs w:val="28"/>
          <w:lang w:eastAsia="en-US"/>
        </w:rPr>
        <w:t>7. Заработная плата учебно-вспомогательного персонала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7.1. Заработная плата учебно-вспомогательного персонала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состоит из базовой и стимулирующей частей.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7.2. Базовая часть заработной платы учебно-вспомогательного персонала (БЧ) определяется по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 = ДО * (1+Кст) + Кв,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 - должностной оклад,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Кст - коэффициент за педагогический стаж или стаж по профилю,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 - компенсационные выплаты.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7.3. Рекомендуемые минимальные размеры должностных окладов.</w:t>
      </w:r>
    </w:p>
    <w:tbl>
      <w:tblPr>
        <w:tblW w:w="99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4851"/>
        <w:gridCol w:w="2270"/>
      </w:tblGrid>
      <w:tr w:rsidR="00C1760C" w:rsidTr="00C1760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ind w:right="-68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C1760C" w:rsidTr="00C1760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первого уровня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C1760C" w:rsidTr="00C1760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помощник воспитателя, секретарь учебной части, вожатый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3700</w:t>
            </w:r>
          </w:p>
        </w:tc>
      </w:tr>
      <w:tr w:rsidR="00C1760C" w:rsidTr="00C1760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Профессиональная квалификационная группа должностей работников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второго уровня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C1760C" w:rsidTr="00C1760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дежурный по режиму, младший воспитатель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3900</w:t>
            </w:r>
          </w:p>
        </w:tc>
      </w:tr>
      <w:tr w:rsidR="00C1760C" w:rsidTr="00C1760C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диспетчер образовательной </w:t>
            </w:r>
            <w:r>
              <w:rPr>
                <w:sz w:val="28"/>
              </w:rPr>
              <w:t>организации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>, старший дежурный по режиму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4200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7.4. Повышающие коэффициенты к должностным окладам за педагогический стаж или стаж по профилю, устанавливаемые работникам учебно-вспомогательного персонала:</w:t>
      </w:r>
    </w:p>
    <w:tbl>
      <w:tblPr>
        <w:tblW w:w="96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2553"/>
      </w:tblGrid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Повышающие коэффициенты к должностным окладам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Размеры коэффициентов</w:t>
            </w:r>
          </w:p>
        </w:tc>
      </w:tr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стаж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0,05</w:t>
            </w:r>
          </w:p>
        </w:tc>
      </w:tr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стаж от 3 до 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0,10</w:t>
            </w:r>
          </w:p>
        </w:tc>
      </w:tr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стаж от 8 до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0,15</w:t>
            </w:r>
          </w:p>
        </w:tc>
      </w:tr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стаж от 14 до 20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0,20</w:t>
            </w:r>
          </w:p>
        </w:tc>
      </w:tr>
      <w:tr w:rsidR="00C1760C" w:rsidTr="00C1760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стаж более 20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0,25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2" w:name="Par290"/>
      <w:bookmarkEnd w:id="12"/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8. Заработная плата административного персонала 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8.1. Заработная плата административного персонала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состоит из базовой и стимулирующей частей.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8.2. Базовая часть заработной платы административного персонала (БЧ) определяется по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 = ДО + Кв,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 - должностной оклад,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 - компенсационные выплаты.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8.3. Рекомендуемые минимальные размеры должностных окладов:</w:t>
      </w:r>
    </w:p>
    <w:tbl>
      <w:tblPr>
        <w:tblW w:w="978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523"/>
        <w:gridCol w:w="1549"/>
        <w:gridCol w:w="6"/>
      </w:tblGrid>
      <w:tr w:rsidR="00C1760C" w:rsidTr="00C176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должности, профессии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C1760C" w:rsidTr="00C1760C">
        <w:trPr>
          <w:gridAfter w:val="1"/>
          <w:wAfter w:w="6" w:type="dxa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</w:p>
        </w:tc>
      </w:tr>
      <w:tr w:rsidR="00C1760C" w:rsidTr="00C176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секретарь-машинистка, делопроизводитель, секретарь, кассир, комендант, машинистка, табельщик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tabs>
                <w:tab w:val="left" w:pos="1679"/>
              </w:tabs>
              <w:autoSpaceDE w:val="0"/>
              <w:autoSpaceDN w:val="0"/>
              <w:adjustRightInd w:val="0"/>
              <w:ind w:right="-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4300</w:t>
            </w:r>
          </w:p>
        </w:tc>
      </w:tr>
      <w:tr w:rsidR="00C1760C" w:rsidTr="00C1760C">
        <w:trPr>
          <w:gridAfter w:val="1"/>
          <w:wAfter w:w="6" w:type="dxa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tabs>
                <w:tab w:val="left" w:pos="1679"/>
              </w:tabs>
              <w:autoSpaceDE w:val="0"/>
              <w:autoSpaceDN w:val="0"/>
              <w:adjustRightInd w:val="0"/>
              <w:ind w:right="-6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Общеотраслевые должности служащих второго уровня</w:t>
            </w:r>
          </w:p>
        </w:tc>
      </w:tr>
      <w:tr w:rsidR="00C1760C" w:rsidTr="00C1760C">
        <w:trPr>
          <w:trHeight w:val="5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второй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 канцелярией, заведующий складом, заведующий хозяйством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5100</w:t>
            </w:r>
          </w:p>
        </w:tc>
      </w:tr>
      <w:tr w:rsidR="00C1760C" w:rsidTr="00C1760C">
        <w:trPr>
          <w:gridAfter w:val="1"/>
          <w:wAfter w:w="6" w:type="dxa"/>
          <w:trHeight w:val="280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Общеотраслевые должности служащих третьего уровня</w:t>
            </w:r>
          </w:p>
        </w:tc>
      </w:tr>
      <w:tr w:rsidR="00C1760C" w:rsidTr="00C176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бухгалтер, инженер, специалист по кадрам, экономист, юрисконсульт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5700</w:t>
            </w:r>
          </w:p>
        </w:tc>
      </w:tr>
      <w:tr w:rsidR="00C1760C" w:rsidTr="00C1760C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Уровень квалификации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должности, профессии в соответствии с профессиональными стандартами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C1760C" w:rsidTr="00C1760C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Работник контрактной службы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5700</w:t>
            </w:r>
          </w:p>
        </w:tc>
      </w:tr>
      <w:tr w:rsidR="00C1760C" w:rsidTr="00C1760C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Работник контрактной службы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7500</w:t>
            </w:r>
          </w:p>
        </w:tc>
      </w:tr>
      <w:tr w:rsidR="00C1760C" w:rsidTr="00C1760C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контрактной службы, контрактный управляющий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9800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3" w:name="Par337"/>
      <w:bookmarkEnd w:id="13"/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9. Заработная плата рабочих организации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9.1. Заработная плата рабочих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состоит из базовой и стимулирующей частей.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9.2. Базовая часть заработной платы рабочих (БЧ) определяется по формуле: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БЧ = ДО + Кв, где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 - должностной оклад,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 - компенсационные выплаты.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9.3. Рекомендуемые минимальные размеры должностных окладов:</w:t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6236"/>
        <w:gridCol w:w="1701"/>
      </w:tblGrid>
      <w:tr w:rsidR="00C1760C" w:rsidTr="00C1760C">
        <w:trPr>
          <w:cantSplit/>
          <w:trHeight w:val="6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Профессии,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 w:rsidR="00C1760C" w:rsidTr="00C1760C">
        <w:trPr>
          <w:cantSplit/>
          <w:trHeight w:val="32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760C" w:rsidTr="00C1760C">
        <w:trPr>
          <w:cantSplit/>
          <w:trHeight w:val="36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ind w:left="709" w:firstLine="55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C1760C" w:rsidTr="00C1760C">
        <w:trPr>
          <w:cantSplit/>
          <w:trHeight w:val="59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по которым        </w:t>
            </w:r>
            <w:r>
              <w:rPr>
                <w:rFonts w:eastAsia="Calibri"/>
                <w:sz w:val="28"/>
                <w:szCs w:val="28"/>
              </w:rPr>
              <w:br/>
              <w:t>предусмотрено присвоение 1, 2 и 3-го квалификационных разрядов в          соответствии с ЕТКС работ и профессий рабочих; буфетчик;  гардеробщик; гладильщик; грузчик; дворник; кастелянша; кладовщик; кухонный рабочий; машинист (кочегар) котельной; мойщик посуды; няня; оператор котельной; парикмахер; повар; подсобный рабочий; рабочий по комплексному   обслуживанию и ремонту зданий; садовник; слесарь-сантехник; слесарь по эксплуатации и ремонту газового оборудования; слесарь-ремонтник; слесарь-электрик  по ремонту электрооборудования; столяр; сторож (вахтер); тракторист; уборщик производственных помещений; уборщик  служебных помещений; уборщик территорий; швея; прачка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2500</w:t>
            </w:r>
          </w:p>
        </w:tc>
      </w:tr>
      <w:tr w:rsidR="00C1760C" w:rsidTr="00C1760C">
        <w:trPr>
          <w:cantSplit/>
          <w:trHeight w:val="7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отнесенные к     первому квалификационному уровню, при выполнении работ по профессии с   производным наименованием «старший»  (старший по смене)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2600</w:t>
            </w:r>
          </w:p>
        </w:tc>
      </w:tr>
      <w:tr w:rsidR="00C1760C" w:rsidTr="00C1760C">
        <w:trPr>
          <w:cantSplit/>
          <w:trHeight w:val="36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ind w:left="709" w:firstLine="55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C1760C" w:rsidTr="00C1760C">
        <w:trPr>
          <w:cantSplit/>
          <w:trHeight w:val="16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по которым        </w:t>
            </w:r>
            <w:r>
              <w:rPr>
                <w:rFonts w:eastAsia="Calibri"/>
                <w:sz w:val="28"/>
                <w:szCs w:val="28"/>
              </w:rPr>
              <w:br/>
              <w:t>предусмотрено присвоение 4-го и 5-го квалификационных разрядов в соответствии с ЕТКС работ и профессий рабочих; водитель автомобиля; лаборант, костюмер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2800</w:t>
            </w:r>
          </w:p>
        </w:tc>
      </w:tr>
      <w:tr w:rsidR="00C1760C" w:rsidTr="00C1760C">
        <w:trPr>
          <w:cantSplit/>
          <w:trHeight w:val="8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по которым        </w:t>
            </w:r>
            <w:r>
              <w:rPr>
                <w:rFonts w:eastAsia="Calibri"/>
                <w:sz w:val="28"/>
                <w:szCs w:val="28"/>
              </w:rPr>
              <w:br/>
              <w:t xml:space="preserve">предусмотрено присвоение 6-го и 7-го квалификационных разрядов в          соответствии с ЕТКС работ и профессий рабочих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3400</w:t>
            </w:r>
          </w:p>
        </w:tc>
      </w:tr>
      <w:tr w:rsidR="00C1760C" w:rsidTr="00C1760C">
        <w:trPr>
          <w:cantSplit/>
          <w:trHeight w:val="8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по которым        </w:t>
            </w:r>
            <w:r>
              <w:rPr>
                <w:rFonts w:eastAsia="Calibri"/>
                <w:sz w:val="28"/>
                <w:szCs w:val="28"/>
              </w:rPr>
              <w:br/>
              <w:t xml:space="preserve">предусмотрено присвоение 8-го        </w:t>
            </w:r>
            <w:r>
              <w:rPr>
                <w:rFonts w:eastAsia="Calibri"/>
                <w:sz w:val="28"/>
                <w:szCs w:val="28"/>
              </w:rPr>
              <w:br/>
              <w:t xml:space="preserve">квалификационного разряда в          </w:t>
            </w:r>
            <w:r>
              <w:rPr>
                <w:rFonts w:eastAsia="Calibri"/>
                <w:sz w:val="28"/>
                <w:szCs w:val="28"/>
              </w:rPr>
              <w:br/>
              <w:t xml:space="preserve">соответствии с ЕТКС работ и профессий рабочих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3700</w:t>
            </w:r>
          </w:p>
        </w:tc>
      </w:tr>
      <w:tr w:rsidR="00C1760C" w:rsidTr="00C1760C">
        <w:trPr>
          <w:cantSplit/>
          <w:trHeight w:val="8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4-й квалификационный</w:t>
            </w:r>
            <w:r>
              <w:rPr>
                <w:rFonts w:eastAsia="Calibri"/>
                <w:sz w:val="28"/>
                <w:szCs w:val="28"/>
              </w:rPr>
              <w:br/>
              <w:t xml:space="preserve">уровень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Профессии рабочих, предусмотренных   1-3-м квалификационными уровнями     </w:t>
            </w:r>
            <w:r>
              <w:rPr>
                <w:rFonts w:eastAsia="Calibri"/>
                <w:sz w:val="28"/>
                <w:szCs w:val="28"/>
              </w:rPr>
              <w:br/>
              <w:t xml:space="preserve">настоящей профессиональной           </w:t>
            </w:r>
            <w:r>
              <w:rPr>
                <w:rFonts w:eastAsia="Calibri"/>
                <w:sz w:val="28"/>
                <w:szCs w:val="28"/>
              </w:rPr>
              <w:br/>
              <w:t>квалификационной группы, выполняющих важные (особо важные) и ответственные (особо ответственные) работы &lt;*&gt;</w:t>
            </w:r>
            <w:r>
              <w:rPr>
                <w:rFonts w:eastAsia="Calibri"/>
                <w:sz w:val="28"/>
                <w:szCs w:val="28"/>
                <w:vertAlign w:val="superscript"/>
              </w:rPr>
              <w:footnoteReference w:id="1"/>
            </w:r>
            <w:r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760C" w:rsidRDefault="00C176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5260</w:t>
            </w:r>
          </w:p>
        </w:tc>
      </w:tr>
    </w:tbl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4" w:name="Par364"/>
      <w:bookmarkEnd w:id="14"/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10. Компенсационные выплаты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10.1. В </w:t>
      </w:r>
      <w:r>
        <w:rPr>
          <w:sz w:val="28"/>
        </w:rPr>
        <w:t>организациях</w:t>
      </w:r>
      <w:r>
        <w:rPr>
          <w:rFonts w:eastAsia="Calibri"/>
          <w:sz w:val="28"/>
          <w:szCs w:val="28"/>
          <w:lang w:eastAsia="en-US"/>
        </w:rPr>
        <w:t xml:space="preserve"> устанавливаются следующие виды компенсационных выплат: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10.1.1. Доплаты работникам, занятым на тяжелых работах, работах с вредными и/или опасными и иными особыми условиями труда, в соответствии с </w:t>
      </w:r>
      <w:hyperlink r:id="rId14" w:history="1">
        <w:r w:rsidRPr="00D35CDF">
          <w:rPr>
            <w:rStyle w:val="af2"/>
            <w:rFonts w:eastAsia="Calibri"/>
            <w:color w:val="auto"/>
            <w:sz w:val="28"/>
            <w:szCs w:val="28"/>
            <w:u w:val="none"/>
            <w:lang w:eastAsia="en-US"/>
          </w:rPr>
          <w:t>Приказом</w:t>
        </w:r>
      </w:hyperlink>
      <w:r>
        <w:rPr>
          <w:rFonts w:eastAsia="Calibri"/>
          <w:sz w:val="28"/>
          <w:szCs w:val="28"/>
          <w:lang w:eastAsia="en-US"/>
        </w:rPr>
        <w:t xml:space="preserve"> Гособразования СССР от 20 августа 1990 № 579 «Об утверждении Положения о порядке установления доплат за неблагоприятные условия труда и Перечня работ, на которые устанавливаются доплаты за неблагоприятные условия труда работникам организаций и учреждений системы Гособразования СССР».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10.1.2. Доплата за совмещение профессий (должностей).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10.1.3. Доплата за расширение зоны обслуживания и увеличение объема работы.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10.1.4. Доплата за исполнение обязанностей временно отсутствующего работника без освобождения от работы, определенной трудовым договором.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10.1.5. Доплата за работу в ночное время.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10.1.6. Оплата за работу в выходные и нерабочие праздничные дни.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10.1.7. Оплата за сверхурочную работу.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10.1.8. Выплаты за работу в местностях с особыми климатическими условиями.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10.1.9. Выплаты в других случаях выполнения работ в условиях, отклоняющихся от нормальных.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10.2.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и в соответствии с результатами аттестации рабочих мест.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10.3. 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10.4. Размеры компенсационных выплат (кроме выплаты за работу в местностях с особыми климатическими условиями, которая начисляется на всю заработную плату) определяются в абсолютных размерах или в процентах к заработной плате, рассчитанной на основе ученико-часа для учителей, от должностного оклада для других работников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5" w:name="Par380"/>
      <w:bookmarkEnd w:id="15"/>
      <w:r>
        <w:rPr>
          <w:rFonts w:eastAsia="Calibri"/>
          <w:b/>
          <w:sz w:val="28"/>
          <w:szCs w:val="28"/>
          <w:lang w:eastAsia="en-US"/>
        </w:rPr>
        <w:t>11. Стимулирующие выплаты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11.1. Работникам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(кроме руководителя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) устанавливаются выплаты стимулирующего характера за интенсивность и результативность работы, выплаты за качество выполняемых работ, премиальные выплаты по итогам работы и иные выплаты стимулирующего характера.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11.2. Стимулирующие выплаты руководителю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определяются Положением об оплате труда и стимулировании руководителей образовательных </w:t>
      </w:r>
      <w:r>
        <w:rPr>
          <w:sz w:val="28"/>
        </w:rPr>
        <w:t>организаций</w:t>
      </w:r>
      <w:r>
        <w:rPr>
          <w:rFonts w:eastAsia="Calibri"/>
          <w:sz w:val="28"/>
          <w:szCs w:val="28"/>
          <w:lang w:eastAsia="en-US"/>
        </w:rPr>
        <w:t xml:space="preserve"> Березовского муниципального района, утвержденным приказом учредителя, остальным работникам - локальными актами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11.3. Стимулирующие выплаты осуществляются в пределах стимулирующей части фонда оплаты труда. Экономия фонда базовой части оплаты труда также может быть направлена на стимулирующие выплаты по соответствующей категории работников.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11.4. Стимулирующие выплаты могут носить единовременный характер или устанавливаться на определенный период.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11.5. Вопросы распределения стимулирующей части фонда оплаты труда рассматриваются с участием общественного органа управления, профсоюзной организации и других представительных органов работников. Условия осуществления и размеры стимулирующих выплат основываются на критериях и показателях качества и результативности работы, которые утверждаются локальным актом организации.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16" w:name="Par388"/>
      <w:bookmarkEnd w:id="16"/>
      <w:r>
        <w:rPr>
          <w:rFonts w:eastAsia="Calibri"/>
          <w:b/>
          <w:sz w:val="28"/>
          <w:szCs w:val="28"/>
          <w:lang w:eastAsia="en-US"/>
        </w:rPr>
        <w:t>12. Другие вопросы оплаты труда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12.1. За счет экономии стимулирующей части фонда оплаты труда по соответствующей категории работников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могут устанавливаться иные выплаты.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12.2. Иные выплаты - это выплаты, не зависящие напрямую от количества и качества труда, и связаны с предоставлением социальных льгот и дополнительного материального обеспечения (материальная помощь).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12.3. Порядок установления, размеры и условия осуществления иных выплат определяются коллективными договорами, локальными нормативными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актами </w:t>
      </w:r>
      <w:r>
        <w:rPr>
          <w:sz w:val="28"/>
        </w:rPr>
        <w:t>организаций</w:t>
      </w:r>
      <w:r>
        <w:rPr>
          <w:rFonts w:eastAsia="Calibri"/>
          <w:sz w:val="28"/>
          <w:szCs w:val="28"/>
          <w:lang w:eastAsia="en-US"/>
        </w:rPr>
        <w:t xml:space="preserve"> в соответствии с действующим законодательством.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12.4. Единовременная материальная помощь оказывается в случае стихийного бедствия, смерти близкого родственника (родителей, детей, супруга) и по другим причинам на основании письменного заявления работника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>.</w:t>
      </w:r>
    </w:p>
    <w:p w:rsidR="00C1760C" w:rsidRDefault="00C1760C" w:rsidP="00C1760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12.5. При осуществлении</w:t>
      </w:r>
      <w:r>
        <w:rPr>
          <w:sz w:val="28"/>
        </w:rPr>
        <w:t xml:space="preserve"> организации</w:t>
      </w:r>
      <w:r>
        <w:rPr>
          <w:rFonts w:eastAsia="Calibri"/>
          <w:sz w:val="28"/>
          <w:szCs w:val="28"/>
          <w:lang w:eastAsia="en-US"/>
        </w:rPr>
        <w:t xml:space="preserve"> деятельности, приносящей доход (в соответствии с учредительными документами), руководителю </w:t>
      </w:r>
      <w:r>
        <w:rPr>
          <w:sz w:val="28"/>
        </w:rPr>
        <w:t>организации</w:t>
      </w:r>
      <w:r>
        <w:rPr>
          <w:rFonts w:eastAsia="Calibri"/>
          <w:sz w:val="28"/>
          <w:szCs w:val="28"/>
          <w:lang w:eastAsia="en-US"/>
        </w:rPr>
        <w:t xml:space="preserve"> может устанавливаться вознаграждение. Вознаграждение устанавливается учредителем в трудовом договоре в размере 5% от дохода, полученного от осуществления этой деятельности, в пределах средств, направленных на оплату труда.</w:t>
      </w: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1760C" w:rsidRDefault="00C1760C" w:rsidP="00C1760C">
      <w:pPr>
        <w:pStyle w:val="a4"/>
        <w:ind w:firstLine="0"/>
      </w:pPr>
    </w:p>
    <w:p w:rsidR="00C1760C" w:rsidRDefault="00C1760C" w:rsidP="00C1760C">
      <w:pPr>
        <w:pStyle w:val="a4"/>
        <w:ind w:firstLine="0"/>
      </w:pPr>
    </w:p>
    <w:p w:rsidR="00C1760C" w:rsidRDefault="00C1760C" w:rsidP="00C1760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17" w:name="Par420"/>
      <w:bookmarkEnd w:id="17"/>
    </w:p>
    <w:p w:rsidR="00C1760C" w:rsidRPr="00917BEA" w:rsidRDefault="00C1760C" w:rsidP="00C1760C">
      <w:pPr>
        <w:pStyle w:val="a4"/>
      </w:pPr>
    </w:p>
    <w:p w:rsidR="00C1760C" w:rsidRDefault="00C1760C" w:rsidP="00C1760C">
      <w:pPr>
        <w:pStyle w:val="a4"/>
      </w:pPr>
    </w:p>
    <w:sectPr w:rsidR="00C1760C" w:rsidSect="00C1760C">
      <w:headerReference w:type="default" r:id="rId15"/>
      <w:footerReference w:type="default" r:id="rId16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FF" w:rsidRDefault="00103BFF">
      <w:r>
        <w:separator/>
      </w:r>
    </w:p>
  </w:endnote>
  <w:endnote w:type="continuationSeparator" w:id="0">
    <w:p w:rsidR="00103BFF" w:rsidRDefault="001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60C" w:rsidRDefault="00C1760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FF" w:rsidRDefault="00103BFF">
      <w:r>
        <w:separator/>
      </w:r>
    </w:p>
  </w:footnote>
  <w:footnote w:type="continuationSeparator" w:id="0">
    <w:p w:rsidR="00103BFF" w:rsidRDefault="00103BFF">
      <w:r>
        <w:continuationSeparator/>
      </w:r>
    </w:p>
  </w:footnote>
  <w:footnote w:id="1">
    <w:p w:rsidR="00C1760C" w:rsidRDefault="00C1760C" w:rsidP="00C1760C">
      <w:pPr>
        <w:autoSpaceDE w:val="0"/>
        <w:autoSpaceDN w:val="0"/>
        <w:adjustRightInd w:val="0"/>
        <w:ind w:firstLine="1260"/>
        <w:jc w:val="both"/>
        <w:rPr>
          <w:sz w:val="20"/>
          <w:szCs w:val="20"/>
        </w:rPr>
      </w:pPr>
      <w:r>
        <w:rPr>
          <w:rStyle w:val="af1"/>
        </w:rPr>
        <w:footnoteRef/>
      </w:r>
      <w:r>
        <w:rPr>
          <w:sz w:val="20"/>
          <w:szCs w:val="20"/>
        </w:rPr>
        <w:t>&lt;*&gt; Должностной оклад, предусмотренный для 4-го квалификационного уровня профессиональной квалификационной группы «Общеотраслевые профессии рабочих второго уровня»,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 Вопрос об установлении конкретному рабочему должностного оклада, предусмотренного для 4-го квалификационного уровня профессиональной квалификационной группы «Общеотраслевые профессии рабочих второго уровня», решается руководителем организации с представительным органом работников с учетом квалификации, объема и качества выполняемых им работ в пределах средств, направляемых на оплату труда рабочих бюджетных организаций.</w:t>
      </w:r>
    </w:p>
    <w:p w:rsidR="00C1760C" w:rsidRDefault="00C1760C" w:rsidP="00C1760C">
      <w:pPr>
        <w:pStyle w:val="ae"/>
        <w:rPr>
          <w:rFonts w:ascii="Calibri" w:eastAsia="Calibri" w:hAnsi="Calibri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60C" w:rsidRDefault="00C1760C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407C">
      <w:rPr>
        <w:noProof/>
      </w:rPr>
      <w:t>1</w:t>
    </w:r>
    <w:r>
      <w:fldChar w:fldCharType="end"/>
    </w:r>
  </w:p>
  <w:p w:rsidR="00C1760C" w:rsidRDefault="00C1760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EA1"/>
    <w:multiLevelType w:val="hybridMultilevel"/>
    <w:tmpl w:val="2098AE5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A97"/>
    <w:multiLevelType w:val="hybridMultilevel"/>
    <w:tmpl w:val="A2B0D432"/>
    <w:lvl w:ilvl="0">
      <w:start w:val="4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0260F2"/>
    <w:multiLevelType w:val="hybridMultilevel"/>
    <w:tmpl w:val="D3F291B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5A7A"/>
    <w:multiLevelType w:val="hybridMultilevel"/>
    <w:tmpl w:val="8B12CFC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44BBE"/>
    <w:multiLevelType w:val="hybridMultilevel"/>
    <w:tmpl w:val="E8B4CE3E"/>
    <w:lvl w:ilvl="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103BFF"/>
    <w:rsid w:val="007E407C"/>
    <w:rsid w:val="00BA091E"/>
    <w:rsid w:val="00C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8950F-A3DD-4F0C-A3F9-9F0CCBD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к тексту"/>
    <w:basedOn w:val="a"/>
    <w:next w:val="a4"/>
    <w:rsid w:val="00917BEA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7BE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7BEA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7BEA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7BEA"/>
    <w:rPr>
      <w:sz w:val="28"/>
    </w:rPr>
  </w:style>
  <w:style w:type="paragraph" w:styleId="a4">
    <w:name w:val="Body Text"/>
    <w:basedOn w:val="a"/>
    <w:link w:val="a9"/>
    <w:rsid w:val="00917BEA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7BEA"/>
    <w:rPr>
      <w:sz w:val="28"/>
      <w:szCs w:val="24"/>
    </w:rPr>
  </w:style>
  <w:style w:type="paragraph" w:customStyle="1" w:styleId="aa">
    <w:name w:val="Подпись на  бланке должностного лица"/>
    <w:basedOn w:val="a"/>
    <w:next w:val="a4"/>
    <w:rsid w:val="00917BEA"/>
    <w:pPr>
      <w:spacing w:before="480" w:line="240" w:lineRule="exact"/>
      <w:ind w:left="7088"/>
    </w:pPr>
    <w:rPr>
      <w:sz w:val="28"/>
      <w:szCs w:val="20"/>
    </w:rPr>
  </w:style>
  <w:style w:type="paragraph" w:styleId="ab">
    <w:name w:val="Signature"/>
    <w:basedOn w:val="a"/>
    <w:next w:val="a4"/>
    <w:link w:val="ac"/>
    <w:rsid w:val="00917BEA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c">
    <w:name w:val="Подпись Знак"/>
    <w:link w:val="ab"/>
    <w:rsid w:val="00917BEA"/>
    <w:rPr>
      <w:sz w:val="28"/>
    </w:rPr>
  </w:style>
  <w:style w:type="paragraph" w:customStyle="1" w:styleId="ad">
    <w:name w:val="Приложение"/>
    <w:basedOn w:val="a4"/>
    <w:rsid w:val="00917BEA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e">
    <w:name w:val="footnote text"/>
    <w:basedOn w:val="a"/>
    <w:link w:val="af"/>
    <w:unhideWhenUsed/>
    <w:rsid w:val="009D42B8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D42B8"/>
  </w:style>
  <w:style w:type="paragraph" w:styleId="af0">
    <w:name w:val="No Spacing"/>
    <w:uiPriority w:val="1"/>
    <w:qFormat/>
    <w:rsid w:val="009D42B8"/>
    <w:rPr>
      <w:sz w:val="24"/>
      <w:szCs w:val="24"/>
    </w:rPr>
  </w:style>
  <w:style w:type="paragraph" w:customStyle="1" w:styleId="ConsPlusNormal">
    <w:name w:val="ConsPlusNormal"/>
    <w:rsid w:val="009D42B8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footnote reference"/>
    <w:uiPriority w:val="99"/>
    <w:unhideWhenUsed/>
    <w:rsid w:val="009D42B8"/>
    <w:rPr>
      <w:vertAlign w:val="superscript"/>
    </w:rPr>
  </w:style>
  <w:style w:type="character" w:styleId="af2">
    <w:name w:val="Hyperlink"/>
    <w:uiPriority w:val="99"/>
    <w:unhideWhenUsed/>
    <w:rsid w:val="009D42B8"/>
    <w:rPr>
      <w:color w:val="0000FF"/>
      <w:u w:val="single"/>
    </w:rPr>
  </w:style>
  <w:style w:type="paragraph" w:styleId="af3">
    <w:name w:val="header"/>
    <w:basedOn w:val="a"/>
    <w:link w:val="af4"/>
    <w:uiPriority w:val="99"/>
    <w:rsid w:val="008548E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54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D1F58D7F435CE5D1F01856049663FF6B1039D24837E6972EEDCB7C9BD2F239E89192E58CR958E" TargetMode="External"/><Relationship Id="rId13" Type="http://schemas.openxmlformats.org/officeDocument/2006/relationships/hyperlink" Target="file:///\\Sekret-obr\&#1076;&#1086;&#1082;&#1091;&#1084;&#1077;&#1085;&#1090;&#1099;%20&#1086;&#1091;\&#1065;&#1091;&#1082;&#1080;&#1085;&#1072;%20&#1070;.&#1047;\&#1055;&#1086;&#1089;&#1090;&#1072;&#1085;&#1086;&#1074;&#1083;&#1077;&#1085;&#1080;&#1103;%20&#1061;&#1053;&#1048;-05.08.2016\&#1055;&#1056;&#1054;&#1045;&#1050;&#1058;%20&#1055;&#1040;&#1041;&#1052;&#1056;%20&#1054;&#1073;%20&#1091;&#1090;&#1074;.%20&#1055;&#1086;&#1083;.%20&#1086;&#1073;%20&#1054;&#1058;-&#1089;%2001.07.2016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Sekret-obr\&#1076;&#1086;&#1082;&#1091;&#1084;&#1077;&#1085;&#1090;&#1099;%20&#1086;&#1091;\&#1065;&#1091;&#1082;&#1080;&#1085;&#1072;%20&#1070;.&#1047;\&#1055;&#1086;&#1089;&#1090;&#1072;&#1085;&#1086;&#1074;&#1083;&#1077;&#1085;&#1080;&#1103;%20&#1061;&#1053;&#1048;-05.08.2016\&#1055;&#1056;&#1054;&#1045;&#1050;&#1058;%20&#1055;&#1040;&#1041;&#1052;&#1056;%20&#1054;&#1073;%20&#1091;&#1090;&#1074;.%20&#1055;&#1086;&#1083;.%20&#1086;&#1073;%20&#1054;&#1058;-&#1089;%2001.07.2016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D1F58D7F435CE5D1F01856049663FF6B1039D24837E6972EEDCB7C9BD2F239E89192E58CR958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4D1F58D7F435CE5D1F01856049663FF6B1038D2423AE6972EEDCB7C9BRD5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D1F58D7F435CE5D1F01856049663FF6B1038D24D36E6972EEDCB7C9BD2F239E89192E2859B02F9RA5CE" TargetMode="External"/><Relationship Id="rId14" Type="http://schemas.openxmlformats.org/officeDocument/2006/relationships/hyperlink" Target="consultantplus://offline/ref=04D1F58D7F435CE5D1F01856049663FF6B173AD94D35BB9D26B4C77ER9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6125</Words>
  <Characters>34915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40959</CharactersWithSpaces>
  <SharedDoc>false</SharedDoc>
  <HLinks>
    <vt:vector size="42" baseType="variant">
      <vt:variant>
        <vt:i4>6815806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consultantplus://offline/ref=04D1F58D7F435CE5D1F01856049663FF6B173AD94D35BB9D26B4C77ER95CE</vt:lpwstr>
      </vt:variant>
      <vt:variant>
        <vt:lpwstr/>
      </vt:variant>
      <vt:variant>
        <vt:i4>73138254</vt:i4>
      </vt:variant>
      <vt:variant>
        <vt:i4>15</vt:i4>
      </vt:variant>
      <vt:variant>
        <vt:i4>0</vt:i4>
      </vt:variant>
      <vt:variant>
        <vt:i4>5</vt:i4>
      </vt:variant>
      <vt:variant>
        <vt:lpwstr>file://\\sekret-obr\документы оу\Щукина Ю.З\Постановления ХНИ-05.08.2016\ПРОЕКТ ПАБМР Об утв. Пол. об ОТ-с 01.07.2016.doc</vt:lpwstr>
      </vt:variant>
      <vt:variant>
        <vt:lpwstr>Par388</vt:lpwstr>
      </vt:variant>
      <vt:variant>
        <vt:i4>72351808</vt:i4>
      </vt:variant>
      <vt:variant>
        <vt:i4>12</vt:i4>
      </vt:variant>
      <vt:variant>
        <vt:i4>0</vt:i4>
      </vt:variant>
      <vt:variant>
        <vt:i4>5</vt:i4>
      </vt:variant>
      <vt:variant>
        <vt:lpwstr>file://\\sekret-obr\документы оу\Щукина Ю.З\Постановления ХНИ-05.08.2016\ПРОЕКТ ПАБМР Об утв. Пол. об ОТ-с 01.07.2016.doc</vt:lpwstr>
      </vt:variant>
      <vt:variant>
        <vt:lpwstr>Par364</vt:lpwstr>
      </vt:variant>
      <vt:variant>
        <vt:i4>5767182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consultantplus://offline/ref=04D1F58D7F435CE5D1F01856049663FF6B1039D24837E6972EEDCB7C9BD2F239E89192E58CR958E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consultantplus://offline/ref=04D1F58D7F435CE5D1F01856049663FF6B1038D2423AE6972EEDCB7C9BRD52E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consultantplus://offline/ref=04D1F58D7F435CE5D1F01856049663FF6B1038D24D36E6972EEDCB7C9BD2F239E89192E2859B02F9RA5CE</vt:lpwstr>
      </vt:variant>
      <vt:variant>
        <vt:lpwstr/>
      </vt:variant>
      <vt:variant>
        <vt:i4>5767182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consultantplus://offline/ref=04D1F58D7F435CE5D1F01856049663FF6B1039D24837E6972EEDCB7C9BD2F239E89192E58CR958E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2016-08-12T05:39:00Z</cp:lastPrinted>
  <dcterms:created xsi:type="dcterms:W3CDTF">2017-04-12T10:07:00Z</dcterms:created>
  <dcterms:modified xsi:type="dcterms:W3CDTF">2017-04-12T10:07:00Z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Положения об оплате труда и стимулировании работников муниципальных образовательных организаций</vt:lpwstr>
  </property>
  <property fmtid="{D5CDD505-2E9C-101B-9397-08002B2CF9AE}" pid="3" name="reg_date">
    <vt:lpwstr>12.08.2016</vt:lpwstr>
  </property>
  <property fmtid="{D5CDD505-2E9C-101B-9397-08002B2CF9AE}" pid="4" name="reg_number">
    <vt:lpwstr>351</vt:lpwstr>
  </property>
  <property fmtid="{D5CDD505-2E9C-101B-9397-08002B2CF9AE}" pid="5" name="r_object_id">
    <vt:lpwstr>09000001969b875a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